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127037" w14:textId="46BC7642" w:rsidR="00363BF8" w:rsidRDefault="00363BF8" w:rsidP="00061DED">
      <w:pPr>
        <w:tabs>
          <w:tab w:val="num" w:pos="720"/>
        </w:tabs>
        <w:spacing w:after="0" w:line="276" w:lineRule="auto"/>
        <w:ind w:left="720" w:hanging="360"/>
        <w:jc w:val="both"/>
        <w:rPr>
          <w:rFonts w:ascii="Times New Roman" w:hAnsi="Times New Roman" w:cs="Times New Roman"/>
          <w:b/>
          <w:bCs/>
          <w:sz w:val="28"/>
          <w:szCs w:val="28"/>
        </w:rPr>
      </w:pPr>
      <w:r w:rsidRPr="00363BF8">
        <w:rPr>
          <w:rFonts w:ascii="Times New Roman" w:hAnsi="Times New Roman" w:cs="Times New Roman"/>
          <w:b/>
          <w:bCs/>
          <w:sz w:val="28"/>
          <w:szCs w:val="28"/>
        </w:rPr>
        <w:t>Le programme Erasmus + ne connaît pas la crise</w:t>
      </w:r>
    </w:p>
    <w:p w14:paraId="45D6C723" w14:textId="5BA251DF" w:rsidR="00363BF8" w:rsidRPr="00363BF8" w:rsidRDefault="00363BF8" w:rsidP="00061DED">
      <w:pPr>
        <w:tabs>
          <w:tab w:val="num" w:pos="720"/>
        </w:tabs>
        <w:spacing w:after="0" w:line="276" w:lineRule="auto"/>
        <w:ind w:left="720" w:hanging="360"/>
        <w:jc w:val="both"/>
        <w:rPr>
          <w:rFonts w:ascii="Times New Roman" w:hAnsi="Times New Roman" w:cs="Times New Roman"/>
          <w:b/>
          <w:bCs/>
        </w:rPr>
      </w:pPr>
    </w:p>
    <w:p w14:paraId="7D2BAEC6" w14:textId="69830E26" w:rsidR="00363BF8" w:rsidRDefault="00363BF8" w:rsidP="00061DED">
      <w:pPr>
        <w:tabs>
          <w:tab w:val="num" w:pos="720"/>
        </w:tabs>
        <w:spacing w:after="0" w:line="276" w:lineRule="auto"/>
        <w:ind w:left="360"/>
        <w:jc w:val="both"/>
        <w:rPr>
          <w:rFonts w:ascii="Times New Roman" w:hAnsi="Times New Roman" w:cs="Times New Roman"/>
          <w:b/>
          <w:bCs/>
        </w:rPr>
      </w:pPr>
      <w:r w:rsidRPr="00363BF8">
        <w:rPr>
          <w:rFonts w:ascii="Times New Roman" w:hAnsi="Times New Roman" w:cs="Times New Roman"/>
          <w:b/>
          <w:bCs/>
        </w:rPr>
        <w:t xml:space="preserve">La </w:t>
      </w:r>
      <w:r>
        <w:rPr>
          <w:rFonts w:ascii="Times New Roman" w:hAnsi="Times New Roman" w:cs="Times New Roman"/>
          <w:b/>
          <w:bCs/>
        </w:rPr>
        <w:t>Covid-19 et son expansion mondiale auraient pu mettre fin aux échanges universitaires et notamment aux programmes Erasmus, sans compter le Brexit qui a déclenché le retrait du Royaume-Uni. Et pourtant c’est l’inverse.</w:t>
      </w:r>
    </w:p>
    <w:p w14:paraId="57850817" w14:textId="77777777" w:rsidR="00363BF8" w:rsidRPr="00363BF8" w:rsidRDefault="00363BF8" w:rsidP="00061DED">
      <w:pPr>
        <w:tabs>
          <w:tab w:val="num" w:pos="720"/>
        </w:tabs>
        <w:spacing w:after="0" w:line="276" w:lineRule="auto"/>
        <w:ind w:left="720" w:hanging="360"/>
        <w:jc w:val="both"/>
        <w:rPr>
          <w:rFonts w:ascii="Times New Roman" w:hAnsi="Times New Roman" w:cs="Times New Roman"/>
        </w:rPr>
      </w:pPr>
    </w:p>
    <w:p w14:paraId="13D811A0" w14:textId="1A398DE3" w:rsidR="00061DED" w:rsidRDefault="00363BF8" w:rsidP="00061DED">
      <w:pPr>
        <w:spacing w:after="0" w:line="276" w:lineRule="auto"/>
        <w:ind w:left="360"/>
        <w:jc w:val="both"/>
        <w:rPr>
          <w:rFonts w:ascii="Times New Roman" w:eastAsia="Times New Roman" w:hAnsi="Times New Roman" w:cs="Times New Roman"/>
          <w:lang w:eastAsia="fr-FR"/>
        </w:rPr>
      </w:pPr>
      <w:r>
        <w:rPr>
          <w:rFonts w:ascii="Times New Roman" w:eastAsia="Times New Roman" w:hAnsi="Times New Roman" w:cs="Times New Roman"/>
          <w:lang w:eastAsia="fr-FR"/>
        </w:rPr>
        <w:t>En effet, mi-décembre les instances européennes</w:t>
      </w:r>
      <w:r w:rsidR="00383E09">
        <w:rPr>
          <w:rFonts w:ascii="Times New Roman" w:eastAsia="Times New Roman" w:hAnsi="Times New Roman" w:cs="Times New Roman"/>
          <w:lang w:eastAsia="fr-FR"/>
        </w:rPr>
        <w:t xml:space="preserve"> ont validé un accord</w:t>
      </w:r>
      <w:r w:rsidR="00061DED">
        <w:rPr>
          <w:rFonts w:ascii="Times New Roman" w:eastAsia="Times New Roman" w:hAnsi="Times New Roman" w:cs="Times New Roman"/>
          <w:lang w:eastAsia="fr-FR"/>
        </w:rPr>
        <w:t xml:space="preserve"> qui permet d’augmenter la part au budget Erasmus + pour</w:t>
      </w:r>
      <w:r w:rsidR="00061DED" w:rsidRPr="00061DED">
        <w:rPr>
          <w:rFonts w:ascii="Times New Roman" w:eastAsia="Times New Roman" w:hAnsi="Times New Roman" w:cs="Times New Roman"/>
          <w:shd w:val="clear" w:color="auto" w:fill="FFFFFF"/>
          <w:lang w:eastAsia="fr-FR"/>
        </w:rPr>
        <w:t xml:space="preserve"> </w:t>
      </w:r>
      <w:r w:rsidR="00061DED" w:rsidRPr="00F659C2">
        <w:rPr>
          <w:rFonts w:ascii="Times New Roman" w:eastAsia="Times New Roman" w:hAnsi="Times New Roman" w:cs="Times New Roman"/>
          <w:shd w:val="clear" w:color="auto" w:fill="FFFFFF"/>
          <w:lang w:eastAsia="fr-FR"/>
        </w:rPr>
        <w:t>un montant total de 23,4 Mds € sur sept ans</w:t>
      </w:r>
      <w:r w:rsidR="00061DED">
        <w:rPr>
          <w:rFonts w:ascii="Times New Roman" w:eastAsia="Times New Roman" w:hAnsi="Times New Roman" w:cs="Times New Roman"/>
          <w:shd w:val="clear" w:color="auto" w:fill="FFFFFF"/>
          <w:lang w:eastAsia="fr-FR"/>
        </w:rPr>
        <w:t xml:space="preserve"> </w:t>
      </w:r>
      <w:r w:rsidR="00B375AF" w:rsidRPr="00B375AF">
        <w:rPr>
          <w:rFonts w:ascii="Times New Roman" w:eastAsia="Times New Roman" w:hAnsi="Times New Roman" w:cs="Times New Roman"/>
          <w:lang w:eastAsia="fr-FR"/>
        </w:rPr>
        <w:t>pour la période 2021-2027.</w:t>
      </w:r>
      <w:r w:rsidR="00061DED">
        <w:rPr>
          <w:rFonts w:ascii="Times New Roman" w:eastAsia="Times New Roman" w:hAnsi="Times New Roman" w:cs="Times New Roman"/>
          <w:lang w:eastAsia="fr-FR"/>
        </w:rPr>
        <w:t xml:space="preserve"> Cette augmentation, évoquée avant l’apparition du virus, va permettre non seulement d’augmenter le nombre d’étudiants, d’élèves et de professionnels qui profiteront de cette expérience mais également de diversifier les profils.</w:t>
      </w:r>
      <w:r w:rsidR="001F0945">
        <w:rPr>
          <w:rFonts w:ascii="Times New Roman" w:eastAsia="Times New Roman" w:hAnsi="Times New Roman" w:cs="Times New Roman"/>
          <w:lang w:eastAsia="fr-FR"/>
        </w:rPr>
        <w:t xml:space="preserve"> </w:t>
      </w:r>
      <w:proofErr w:type="spellStart"/>
      <w:r w:rsidR="001F0945">
        <w:rPr>
          <w:rFonts w:ascii="Times New Roman" w:eastAsia="Times New Roman" w:hAnsi="Times New Roman" w:cs="Times New Roman"/>
          <w:lang w:eastAsia="fr-FR"/>
        </w:rPr>
        <w:t>l</w:t>
      </w:r>
      <w:r w:rsidR="001F0945" w:rsidRPr="00B375AF">
        <w:rPr>
          <w:rFonts w:ascii="Times New Roman" w:eastAsia="Times New Roman" w:hAnsi="Times New Roman" w:cs="Times New Roman"/>
          <w:lang w:eastAsia="fr-FR"/>
        </w:rPr>
        <w:t>Ce</w:t>
      </w:r>
      <w:proofErr w:type="spellEnd"/>
      <w:r w:rsidR="001F0945" w:rsidRPr="00B375AF">
        <w:rPr>
          <w:rFonts w:ascii="Times New Roman" w:eastAsia="Times New Roman" w:hAnsi="Times New Roman" w:cs="Times New Roman"/>
          <w:lang w:eastAsia="fr-FR"/>
        </w:rPr>
        <w:t xml:space="preserve"> qui devrait permettre d’atteindre 10 millions de mobilités européennes en seulement sept ans.</w:t>
      </w:r>
    </w:p>
    <w:p w14:paraId="3533EB21" w14:textId="77777777" w:rsidR="00061DED" w:rsidRDefault="00061DED" w:rsidP="00061DED">
      <w:pPr>
        <w:spacing w:after="0" w:line="276" w:lineRule="auto"/>
        <w:ind w:left="360"/>
        <w:rPr>
          <w:rFonts w:ascii="Times New Roman" w:eastAsia="Times New Roman" w:hAnsi="Times New Roman" w:cs="Times New Roman"/>
          <w:lang w:eastAsia="fr-FR"/>
        </w:rPr>
      </w:pPr>
    </w:p>
    <w:p w14:paraId="57270191" w14:textId="77777777" w:rsidR="001F0945" w:rsidRPr="00F659C2" w:rsidRDefault="001F0945" w:rsidP="001F0945">
      <w:pPr>
        <w:numPr>
          <w:ilvl w:val="0"/>
          <w:numId w:val="2"/>
        </w:numPr>
        <w:shd w:val="clear" w:color="auto" w:fill="FFFFFF"/>
        <w:spacing w:after="0" w:line="276" w:lineRule="auto"/>
        <w:rPr>
          <w:rFonts w:ascii="Times New Roman" w:eastAsia="Times New Roman" w:hAnsi="Times New Roman" w:cs="Times New Roman"/>
          <w:lang w:eastAsia="fr-FR"/>
        </w:rPr>
      </w:pPr>
      <w:r w:rsidRPr="00F659C2">
        <w:rPr>
          <w:rFonts w:ascii="Times New Roman" w:eastAsia="Times New Roman" w:hAnsi="Times New Roman" w:cs="Times New Roman"/>
          <w:lang w:eastAsia="fr-FR"/>
        </w:rPr>
        <w:t>toucher de nouveaux publics </w:t>
      </w:r>
      <w:r w:rsidRPr="00F659C2">
        <w:rPr>
          <w:rFonts w:ascii="Times New Roman" w:eastAsia="Times New Roman" w:hAnsi="Times New Roman" w:cs="Times New Roman"/>
          <w:lang w:eastAsia="fr-FR"/>
        </w:rPr>
        <w:br/>
        <w:t> </w:t>
      </w:r>
    </w:p>
    <w:p w14:paraId="0E74036D" w14:textId="0BD3E1DF" w:rsidR="001F0945" w:rsidRDefault="001F0945" w:rsidP="001F0945">
      <w:pPr>
        <w:numPr>
          <w:ilvl w:val="0"/>
          <w:numId w:val="2"/>
        </w:numPr>
        <w:shd w:val="clear" w:color="auto" w:fill="FFFFFF"/>
        <w:spacing w:after="0" w:line="276" w:lineRule="auto"/>
        <w:rPr>
          <w:rFonts w:ascii="Times New Roman" w:eastAsia="Times New Roman" w:hAnsi="Times New Roman" w:cs="Times New Roman"/>
          <w:lang w:eastAsia="fr-FR"/>
        </w:rPr>
      </w:pPr>
      <w:r w:rsidRPr="00F659C2">
        <w:rPr>
          <w:rFonts w:ascii="Times New Roman" w:eastAsia="Times New Roman" w:hAnsi="Times New Roman" w:cs="Times New Roman"/>
          <w:lang w:eastAsia="fr-FR"/>
        </w:rPr>
        <w:t>élargir le nombre de bénéficiaires à des personnes qui ne bénéficiaient pas ou trop peu d’Erasmus jusqu’à présent : apprentis, adultes en réinsertion, personnes en situation de handicap.</w:t>
      </w:r>
    </w:p>
    <w:p w14:paraId="5A8CD32B" w14:textId="77777777" w:rsidR="001F0945" w:rsidRPr="00F659C2" w:rsidRDefault="001F0945" w:rsidP="001F0945">
      <w:pPr>
        <w:shd w:val="clear" w:color="auto" w:fill="FFFFFF"/>
        <w:spacing w:after="0" w:line="276" w:lineRule="auto"/>
        <w:rPr>
          <w:rFonts w:ascii="Times New Roman" w:eastAsia="Times New Roman" w:hAnsi="Times New Roman" w:cs="Times New Roman"/>
          <w:lang w:eastAsia="fr-FR"/>
        </w:rPr>
      </w:pPr>
    </w:p>
    <w:p w14:paraId="3BDBB64F" w14:textId="77777777" w:rsidR="001F0945" w:rsidRPr="00F659C2" w:rsidRDefault="001F0945" w:rsidP="001F0945">
      <w:pPr>
        <w:spacing w:after="0" w:line="276" w:lineRule="auto"/>
        <w:rPr>
          <w:rFonts w:ascii="Times New Roman" w:eastAsia="Times New Roman" w:hAnsi="Times New Roman" w:cs="Times New Roman"/>
          <w:lang w:eastAsia="fr-FR"/>
        </w:rPr>
      </w:pPr>
      <w:r w:rsidRPr="00F659C2">
        <w:rPr>
          <w:rFonts w:ascii="Times New Roman" w:eastAsia="Times New Roman" w:hAnsi="Times New Roman" w:cs="Times New Roman"/>
          <w:shd w:val="clear" w:color="auto" w:fill="FFFFFF"/>
          <w:lang w:eastAsia="fr-FR"/>
        </w:rPr>
        <w:t> </w:t>
      </w:r>
    </w:p>
    <w:p w14:paraId="22CD5565" w14:textId="76EDC731" w:rsidR="00061DED" w:rsidRDefault="001F0945" w:rsidP="001F0945">
      <w:pPr>
        <w:spacing w:after="0" w:line="276" w:lineRule="auto"/>
        <w:ind w:left="360"/>
        <w:rPr>
          <w:rFonts w:ascii="Times New Roman" w:eastAsia="Times New Roman" w:hAnsi="Times New Roman" w:cs="Times New Roman"/>
          <w:lang w:eastAsia="fr-FR"/>
        </w:rPr>
      </w:pPr>
      <w:r w:rsidRPr="00363BF8">
        <w:rPr>
          <w:rFonts w:ascii="Times New Roman" w:eastAsia="Times New Roman" w:hAnsi="Times New Roman" w:cs="Times New Roman"/>
          <w:shd w:val="clear" w:color="auto" w:fill="FFFFFF"/>
          <w:lang w:eastAsia="fr-FR"/>
        </w:rPr>
        <w:t>Le nouveau budget Erasmus + prévoit aussi la création des alliances d’universités européennes, poussée par la France, qui permettront de créer un véritable réseau de campus européens et aller, nous l’espérons, vers un véritable diplôme européen d’enseignement supérieur. Le Gouvernement félicite également la création de centres d’excellence pour l’apprentissage et la formation professionnelle, qui seront l’équivalent des alliances d’universités européennes pour l’enseignement professionnel.</w:t>
      </w:r>
    </w:p>
    <w:p w14:paraId="50D22B36" w14:textId="4597CF65" w:rsidR="00B375AF" w:rsidRPr="00B375AF" w:rsidRDefault="00B375AF" w:rsidP="00061DED">
      <w:pPr>
        <w:spacing w:after="0" w:line="276" w:lineRule="auto"/>
        <w:ind w:left="360"/>
        <w:rPr>
          <w:rFonts w:ascii="Times New Roman" w:eastAsia="Times New Roman" w:hAnsi="Times New Roman" w:cs="Times New Roman"/>
          <w:lang w:eastAsia="fr-FR"/>
        </w:rPr>
      </w:pPr>
      <w:r w:rsidRPr="00B375AF">
        <w:rPr>
          <w:rFonts w:ascii="Times New Roman" w:eastAsia="Times New Roman" w:hAnsi="Times New Roman" w:cs="Times New Roman"/>
          <w:lang w:eastAsia="fr-FR"/>
        </w:rPr>
        <w:t>.</w:t>
      </w:r>
      <w:r w:rsidR="00363BF8">
        <w:rPr>
          <w:rFonts w:ascii="Times New Roman" w:eastAsia="Times New Roman" w:hAnsi="Times New Roman" w:cs="Times New Roman"/>
          <w:lang w:eastAsia="fr-FR"/>
        </w:rPr>
        <w:t xml:space="preserve"> </w:t>
      </w:r>
      <w:r w:rsidRPr="00B375AF">
        <w:rPr>
          <w:rFonts w:ascii="Times New Roman" w:eastAsia="Times New Roman" w:hAnsi="Times New Roman" w:cs="Times New Roman"/>
          <w:lang w:eastAsia="fr-FR"/>
        </w:rPr>
        <w:t>L’autre défi du programme Erasmus + sera de compenser le départ du Royaume-Uni en raison du Brexit.</w:t>
      </w:r>
    </w:p>
    <w:p w14:paraId="6688FC9D" w14:textId="77777777" w:rsidR="00B375AF" w:rsidRPr="00B375AF" w:rsidRDefault="00B375AF" w:rsidP="00363BF8">
      <w:pPr>
        <w:shd w:val="clear" w:color="auto" w:fill="FFFFFF"/>
        <w:spacing w:after="0" w:line="276" w:lineRule="auto"/>
        <w:outlineLvl w:val="1"/>
        <w:rPr>
          <w:rFonts w:ascii="Times New Roman" w:eastAsia="Times New Roman" w:hAnsi="Times New Roman" w:cs="Times New Roman"/>
          <w:lang w:eastAsia="fr-FR"/>
        </w:rPr>
      </w:pPr>
      <w:r w:rsidRPr="00B375AF">
        <w:rPr>
          <w:rFonts w:ascii="Times New Roman" w:eastAsia="Times New Roman" w:hAnsi="Times New Roman" w:cs="Times New Roman"/>
          <w:lang w:eastAsia="fr-FR"/>
        </w:rPr>
        <w:t>« En moyenne, 100.000 Français vivent cette expérience chaque année »</w:t>
      </w:r>
    </w:p>
    <w:p w14:paraId="30500E38" w14:textId="77777777" w:rsidR="00B375AF" w:rsidRPr="00B375AF" w:rsidRDefault="00B375AF" w:rsidP="00363BF8">
      <w:pPr>
        <w:shd w:val="clear" w:color="auto" w:fill="FFFFFF"/>
        <w:spacing w:beforeAutospacing="1" w:after="0" w:afterAutospacing="1" w:line="276" w:lineRule="auto"/>
        <w:rPr>
          <w:rFonts w:ascii="Times New Roman" w:eastAsia="Times New Roman" w:hAnsi="Times New Roman" w:cs="Times New Roman"/>
          <w:lang w:eastAsia="fr-FR"/>
        </w:rPr>
      </w:pPr>
      <w:r w:rsidRPr="00B375AF">
        <w:rPr>
          <w:rFonts w:ascii="Times New Roman" w:eastAsia="Times New Roman" w:hAnsi="Times New Roman" w:cs="Times New Roman"/>
          <w:lang w:eastAsia="fr-FR"/>
        </w:rPr>
        <w:t>Pour l’heure, les chiffres ne démontrent d’ailleurs pas une baisse de l’appétence des Français pour les expériences à l’étranger : « En 2020, les demandes de mobilité Erasmus + ont augmenté de 7 % », a souligné le ministre de l’Education, </w:t>
      </w:r>
      <w:hyperlink r:id="rId5" w:history="1">
        <w:r w:rsidRPr="00B375AF">
          <w:rPr>
            <w:rFonts w:ascii="Times New Roman" w:eastAsia="Times New Roman" w:hAnsi="Times New Roman" w:cs="Times New Roman"/>
            <w:lang w:eastAsia="fr-FR"/>
          </w:rPr>
          <w:t>Jean-Michel Blanquer.</w:t>
        </w:r>
      </w:hyperlink>
      <w:r w:rsidRPr="00B375AF">
        <w:rPr>
          <w:rFonts w:ascii="Times New Roman" w:eastAsia="Times New Roman" w:hAnsi="Times New Roman" w:cs="Times New Roman"/>
          <w:lang w:eastAsia="fr-FR"/>
        </w:rPr>
        <w:t> « En moyenne, 100.000 Français vivent cette expérience chaque année », a-t-il poursuivi. Parmi eux, plus de 50 % d’étudiants (stages ou études), environ 30 % d’alternants, stagiaires et formateurs de la formation professionnelle et 20 % d’enseignants et professeurs.</w:t>
      </w:r>
    </w:p>
    <w:p w14:paraId="0A3E4580" w14:textId="77777777" w:rsidR="00B375AF" w:rsidRPr="00B375AF" w:rsidRDefault="00B375AF" w:rsidP="00363BF8">
      <w:pPr>
        <w:shd w:val="clear" w:color="auto" w:fill="FFFFFF"/>
        <w:spacing w:line="276" w:lineRule="auto"/>
        <w:rPr>
          <w:rFonts w:ascii="Times New Roman" w:eastAsia="Times New Roman" w:hAnsi="Times New Roman" w:cs="Times New Roman"/>
          <w:lang w:eastAsia="fr-FR"/>
        </w:rPr>
      </w:pPr>
      <w:r w:rsidRPr="00B375AF">
        <w:rPr>
          <w:rFonts w:ascii="Times New Roman" w:eastAsia="Times New Roman" w:hAnsi="Times New Roman" w:cs="Times New Roman"/>
          <w:lang w:eastAsia="fr-FR"/>
        </w:rPr>
        <w:t>PUBLICITÉ</w:t>
      </w:r>
    </w:p>
    <w:p w14:paraId="11FCFA19" w14:textId="77777777" w:rsidR="00B375AF" w:rsidRPr="00B375AF" w:rsidRDefault="00B375AF" w:rsidP="00363BF8">
      <w:pPr>
        <w:shd w:val="clear" w:color="auto" w:fill="FFFFFF"/>
        <w:spacing w:before="100" w:beforeAutospacing="1" w:after="100" w:afterAutospacing="1" w:line="276" w:lineRule="auto"/>
        <w:rPr>
          <w:rFonts w:ascii="Times New Roman" w:eastAsia="Times New Roman" w:hAnsi="Times New Roman" w:cs="Times New Roman"/>
          <w:lang w:eastAsia="fr-FR"/>
        </w:rPr>
      </w:pPr>
      <w:r w:rsidRPr="00B375AF">
        <w:rPr>
          <w:rFonts w:ascii="Times New Roman" w:eastAsia="Times New Roman" w:hAnsi="Times New Roman" w:cs="Times New Roman"/>
          <w:lang w:eastAsia="fr-FR"/>
        </w:rPr>
        <w:t xml:space="preserve">Avec le programme 2021-2027, davantage d’enseignants vont aller se former à l’étranger pour observer les pratiques de leurs confrères. Sachant qu’entre 2014 et 2020, 65.000 mobilités ont été financées pour des enseignants, professeurs et formateurs, qui sont partis en moyenne une semaine. Autre axe de développement : les départs d’élèves de la maternelle au lycée. « Des projets plus courts vont permettre à de nouveaux établissements de "tester" des projets Erasmus +. L’idée est de simplifier l’accès au programme pour permettre à un nombre croissant de jeunes de faire l’expérience de l’international dès le plus jeune âge », souligne Laure </w:t>
      </w:r>
      <w:proofErr w:type="spellStart"/>
      <w:r w:rsidRPr="00B375AF">
        <w:rPr>
          <w:rFonts w:ascii="Times New Roman" w:eastAsia="Times New Roman" w:hAnsi="Times New Roman" w:cs="Times New Roman"/>
          <w:lang w:eastAsia="fr-FR"/>
        </w:rPr>
        <w:t>Coudret</w:t>
      </w:r>
      <w:proofErr w:type="spellEnd"/>
      <w:r w:rsidRPr="00B375AF">
        <w:rPr>
          <w:rFonts w:ascii="Times New Roman" w:eastAsia="Times New Roman" w:hAnsi="Times New Roman" w:cs="Times New Roman"/>
          <w:lang w:eastAsia="fr-FR"/>
        </w:rPr>
        <w:t>-Laut. L’accent sera mis sur les collégiens. Et pour booster les départs des apprentis, des référents mobilité seront mis en place dans les CFA.</w:t>
      </w:r>
    </w:p>
    <w:p w14:paraId="31134635" w14:textId="77777777" w:rsidR="00B375AF" w:rsidRPr="00B375AF" w:rsidRDefault="00B375AF" w:rsidP="00363BF8">
      <w:pPr>
        <w:shd w:val="clear" w:color="auto" w:fill="FFFFFF"/>
        <w:spacing w:after="0" w:line="276" w:lineRule="auto"/>
        <w:outlineLvl w:val="1"/>
        <w:rPr>
          <w:rFonts w:ascii="Times New Roman" w:eastAsia="Times New Roman" w:hAnsi="Times New Roman" w:cs="Times New Roman"/>
          <w:lang w:eastAsia="fr-FR"/>
        </w:rPr>
      </w:pPr>
      <w:r w:rsidRPr="00B375AF">
        <w:rPr>
          <w:rFonts w:ascii="Times New Roman" w:eastAsia="Times New Roman" w:hAnsi="Times New Roman" w:cs="Times New Roman"/>
          <w:lang w:eastAsia="fr-FR"/>
        </w:rPr>
        <w:t>Le Royaume-Uni sort du programme</w:t>
      </w:r>
    </w:p>
    <w:p w14:paraId="4B7930C7" w14:textId="77777777" w:rsidR="00B375AF" w:rsidRPr="00B375AF" w:rsidRDefault="00B375AF" w:rsidP="00363BF8">
      <w:pPr>
        <w:shd w:val="clear" w:color="auto" w:fill="FFFFFF"/>
        <w:spacing w:beforeAutospacing="1" w:after="0" w:afterAutospacing="1" w:line="276" w:lineRule="auto"/>
        <w:rPr>
          <w:rFonts w:ascii="Times New Roman" w:eastAsia="Times New Roman" w:hAnsi="Times New Roman" w:cs="Times New Roman"/>
          <w:lang w:eastAsia="fr-FR"/>
        </w:rPr>
      </w:pPr>
      <w:r w:rsidRPr="00B375AF">
        <w:rPr>
          <w:rFonts w:ascii="Times New Roman" w:eastAsia="Times New Roman" w:hAnsi="Times New Roman" w:cs="Times New Roman"/>
          <w:lang w:eastAsia="fr-FR"/>
        </w:rPr>
        <w:t>L’autre défi d’Erasmus + sera de compenser</w:t>
      </w:r>
      <w:hyperlink r:id="rId6" w:history="1">
        <w:r w:rsidRPr="00B375AF">
          <w:rPr>
            <w:rFonts w:ascii="Times New Roman" w:eastAsia="Times New Roman" w:hAnsi="Times New Roman" w:cs="Times New Roman"/>
            <w:lang w:eastAsia="fr-FR"/>
          </w:rPr>
          <w:t> le départ du Royaume-Uni du programme </w:t>
        </w:r>
      </w:hyperlink>
      <w:r w:rsidRPr="00B375AF">
        <w:rPr>
          <w:rFonts w:ascii="Times New Roman" w:eastAsia="Times New Roman" w:hAnsi="Times New Roman" w:cs="Times New Roman"/>
          <w:lang w:eastAsia="fr-FR"/>
        </w:rPr>
        <w:t xml:space="preserve">en raison du Brexit. Bon à savoir : les séjours Erasmus + prévus au Royaume Uni jusqu’en 2020 auront bien lieu, potentiellement jusqu’en 2023. Et depuis 2016, il semblerait que les Français aient anticipé la situation : « On observe que la demande de mobilité vers ce pays a ralenti en faveur de l’Espagne, qui passe aujourd’hui en tête des destinations favorites des Français en Erasmus. L’Irlande et les pays anglophones du Nord de l’Europe attirent de plus en plus pour leurs formations en anglais », indique Laure </w:t>
      </w:r>
      <w:proofErr w:type="spellStart"/>
      <w:r w:rsidRPr="00B375AF">
        <w:rPr>
          <w:rFonts w:ascii="Times New Roman" w:eastAsia="Times New Roman" w:hAnsi="Times New Roman" w:cs="Times New Roman"/>
          <w:lang w:eastAsia="fr-FR"/>
        </w:rPr>
        <w:t>Coudret</w:t>
      </w:r>
      <w:proofErr w:type="spellEnd"/>
      <w:r w:rsidRPr="00B375AF">
        <w:rPr>
          <w:rFonts w:ascii="Times New Roman" w:eastAsia="Times New Roman" w:hAnsi="Times New Roman" w:cs="Times New Roman"/>
          <w:lang w:eastAsia="fr-FR"/>
        </w:rPr>
        <w:t>-Laut. Et qu’ils se rassurent, les étudiants auront beaucoup de choix : 33 pays en Europe et 167 pays hors d’Europe.</w:t>
      </w:r>
    </w:p>
    <w:p w14:paraId="03510DC0" w14:textId="77777777" w:rsidR="00B375AF" w:rsidRPr="00B375AF" w:rsidRDefault="00B375AF" w:rsidP="00363BF8">
      <w:pPr>
        <w:shd w:val="clear" w:color="auto" w:fill="FFFFFF"/>
        <w:spacing w:before="100" w:beforeAutospacing="1" w:after="100" w:afterAutospacing="1" w:line="276" w:lineRule="auto"/>
        <w:rPr>
          <w:rFonts w:ascii="Times New Roman" w:eastAsia="Times New Roman" w:hAnsi="Times New Roman" w:cs="Times New Roman"/>
          <w:lang w:eastAsia="fr-FR"/>
        </w:rPr>
      </w:pPr>
      <w:r w:rsidRPr="00B375AF">
        <w:rPr>
          <w:rFonts w:ascii="Times New Roman" w:eastAsia="Times New Roman" w:hAnsi="Times New Roman" w:cs="Times New Roman"/>
          <w:lang w:eastAsia="fr-FR"/>
        </w:rPr>
        <w:t xml:space="preserve">Enfin, Erasmus + intégrera davantage la dimension climat. « L’agence Erasmus + compte soutenir des mobilités à moindre impact carbone », indique Laurence </w:t>
      </w:r>
      <w:proofErr w:type="spellStart"/>
      <w:r w:rsidRPr="00B375AF">
        <w:rPr>
          <w:rFonts w:ascii="Times New Roman" w:eastAsia="Times New Roman" w:hAnsi="Times New Roman" w:cs="Times New Roman"/>
          <w:lang w:eastAsia="fr-FR"/>
        </w:rPr>
        <w:t>Farreng</w:t>
      </w:r>
      <w:proofErr w:type="spellEnd"/>
      <w:r w:rsidRPr="00B375AF">
        <w:rPr>
          <w:rFonts w:ascii="Times New Roman" w:eastAsia="Times New Roman" w:hAnsi="Times New Roman" w:cs="Times New Roman"/>
          <w:lang w:eastAsia="fr-FR"/>
        </w:rPr>
        <w:t>, députée européenne, membre de la Commission culture et éducation. Les participants utilisant des moyens de transport moins polluants verront leur bourse revalorisée.</w:t>
      </w:r>
    </w:p>
    <w:p w14:paraId="499EAF86" w14:textId="2A91F11D" w:rsidR="001F0945" w:rsidRPr="00363BF8" w:rsidRDefault="00F659C2" w:rsidP="001F0945">
      <w:pPr>
        <w:spacing w:after="0" w:line="276" w:lineRule="auto"/>
        <w:rPr>
          <w:rFonts w:ascii="Times New Roman" w:eastAsia="Times New Roman" w:hAnsi="Times New Roman" w:cs="Times New Roman"/>
          <w:lang w:eastAsia="fr-FR"/>
        </w:rPr>
      </w:pPr>
      <w:r w:rsidRPr="00F659C2">
        <w:rPr>
          <w:rFonts w:ascii="Times New Roman" w:eastAsia="Times New Roman" w:hAnsi="Times New Roman" w:cs="Times New Roman"/>
          <w:lang w:eastAsia="fr-FR"/>
        </w:rPr>
        <w:br/>
      </w:r>
      <w:r w:rsidRPr="00F659C2">
        <w:rPr>
          <w:rFonts w:ascii="Times New Roman" w:eastAsia="Times New Roman" w:hAnsi="Times New Roman" w:cs="Times New Roman"/>
          <w:lang w:eastAsia="fr-FR"/>
        </w:rPr>
        <w:br/>
      </w:r>
      <w:r w:rsidRPr="00F659C2">
        <w:rPr>
          <w:rFonts w:ascii="Times New Roman" w:eastAsia="Times New Roman" w:hAnsi="Times New Roman" w:cs="Times New Roman"/>
          <w:lang w:eastAsia="fr-FR"/>
        </w:rPr>
        <w:lastRenderedPageBreak/>
        <w:br/>
      </w:r>
    </w:p>
    <w:p w14:paraId="57892EDA" w14:textId="7C576688" w:rsidR="00156710" w:rsidRPr="00363BF8" w:rsidRDefault="00F659C2" w:rsidP="00363BF8">
      <w:pPr>
        <w:spacing w:line="276" w:lineRule="auto"/>
        <w:rPr>
          <w:rFonts w:ascii="Times New Roman" w:eastAsia="Times New Roman" w:hAnsi="Times New Roman" w:cs="Times New Roman"/>
          <w:shd w:val="clear" w:color="auto" w:fill="FFFFFF"/>
          <w:lang w:eastAsia="fr-FR"/>
        </w:rPr>
      </w:pPr>
      <w:r w:rsidRPr="00363BF8">
        <w:rPr>
          <w:rFonts w:ascii="Times New Roman" w:eastAsia="Times New Roman" w:hAnsi="Times New Roman" w:cs="Times New Roman"/>
          <w:lang w:eastAsia="fr-FR"/>
        </w:rPr>
        <w:br/>
      </w:r>
      <w:r w:rsidRPr="00363BF8">
        <w:rPr>
          <w:rFonts w:ascii="Times New Roman" w:eastAsia="Times New Roman" w:hAnsi="Times New Roman" w:cs="Times New Roman"/>
          <w:lang w:eastAsia="fr-FR"/>
        </w:rPr>
        <w:br/>
      </w:r>
      <w:r w:rsidRPr="00363BF8">
        <w:rPr>
          <w:rFonts w:ascii="Times New Roman" w:eastAsia="Times New Roman" w:hAnsi="Times New Roman" w:cs="Times New Roman"/>
          <w:shd w:val="clear" w:color="auto" w:fill="FFFFFF"/>
          <w:lang w:eastAsia="fr-FR"/>
        </w:rPr>
        <w:t>Avec cet accord, la France soutient un élargissement du programme Erasmus + qui permette à la moitié d’une classe d’âge d’avoir passé, avant ses 25 ans, au moins six mois dans un autre pays européen. C’est un objectif que le Gouvernement continue à défendre en vue de la présidence française du Conseil de l’UE au premier semestre 2022.</w:t>
      </w:r>
    </w:p>
    <w:p w14:paraId="6C97598E" w14:textId="77777777" w:rsidR="00F659C2" w:rsidRPr="00363BF8" w:rsidRDefault="00F659C2" w:rsidP="00363BF8">
      <w:pPr>
        <w:pStyle w:val="Titre1"/>
        <w:spacing w:before="0" w:after="375" w:line="276" w:lineRule="auto"/>
        <w:ind w:left="483"/>
        <w:rPr>
          <w:rFonts w:ascii="Times New Roman" w:hAnsi="Times New Roman" w:cs="Times New Roman"/>
          <w:color w:val="auto"/>
          <w:sz w:val="22"/>
          <w:szCs w:val="22"/>
        </w:rPr>
      </w:pPr>
      <w:r w:rsidRPr="00363BF8">
        <w:rPr>
          <w:rFonts w:ascii="Times New Roman" w:hAnsi="Times New Roman" w:cs="Times New Roman"/>
          <w:color w:val="auto"/>
          <w:sz w:val="22"/>
          <w:szCs w:val="22"/>
        </w:rPr>
        <w:t>Accord sur le budget 2021-2027 de l’Europe : 4 Md€ de plus pour Horizon Europe, supplément de 2,2 Md€ pour Erasmus+</w:t>
      </w:r>
    </w:p>
    <w:p w14:paraId="055390E1" w14:textId="77777777" w:rsidR="00F659C2" w:rsidRPr="00363BF8" w:rsidRDefault="00F659C2" w:rsidP="00363BF8">
      <w:pPr>
        <w:pStyle w:val="NormalWeb"/>
        <w:spacing w:before="0" w:beforeAutospacing="0" w:line="276" w:lineRule="auto"/>
        <w:rPr>
          <w:sz w:val="22"/>
          <w:szCs w:val="22"/>
        </w:rPr>
      </w:pPr>
      <w:r w:rsidRPr="00363BF8">
        <w:rPr>
          <w:sz w:val="22"/>
          <w:szCs w:val="22"/>
        </w:rPr>
        <w:t>"Les négociations avec le Parlement ont pris du temps, mais nous avons finalement réussi", se réjouit le représentant permanent de l’Allemagne auprès de l’Union européenne, Michael Clauss, mardi 10 novembre 2020, saluant la fin des négociations sur le budget européen 2021-2027. Un supplément de 16 Md€ est négocié pour les "programmes d’avenir" dans le cadre du cadre financier pluriannuel, dont 4 Md€ pour Horizon Europe et 2,2 Md€ pour Erasmus+, venant en plus de ce que prévoyait l’accord des dirigeants européens de juillet 2020. Le Parlement européen doit encore ratifier l’accord.</w:t>
      </w:r>
    </w:p>
    <w:p w14:paraId="71E9B79D" w14:textId="496019D2" w:rsidR="00F659C2" w:rsidRPr="00363BF8" w:rsidRDefault="00F659C2" w:rsidP="00363BF8">
      <w:pPr>
        <w:spacing w:line="276" w:lineRule="auto"/>
        <w:rPr>
          <w:rFonts w:ascii="Times New Roman" w:hAnsi="Times New Roman" w:cs="Times New Roman"/>
        </w:rPr>
      </w:pPr>
    </w:p>
    <w:p w14:paraId="2E3604DD" w14:textId="77777777" w:rsidR="00F659C2" w:rsidRPr="00363BF8" w:rsidRDefault="00F659C2" w:rsidP="00363BF8">
      <w:pPr>
        <w:pStyle w:val="legende"/>
        <w:spacing w:before="0" w:beforeAutospacing="0" w:line="276" w:lineRule="auto"/>
        <w:ind w:left="483"/>
        <w:rPr>
          <w:sz w:val="22"/>
          <w:szCs w:val="22"/>
        </w:rPr>
      </w:pPr>
      <w:r w:rsidRPr="00363BF8">
        <w:rPr>
          <w:sz w:val="22"/>
          <w:szCs w:val="22"/>
        </w:rPr>
        <w:t>L'équipe de négociation interinstitutionnelle européenne lors de l'annonce de l'accord sur le cadre financier pluriannuel européen 2021-2027, le 10 novembre 2020. </w:t>
      </w:r>
      <w:r w:rsidRPr="00363BF8">
        <w:rPr>
          <w:rStyle w:val="credit"/>
          <w:rFonts w:eastAsiaTheme="majorEastAsia"/>
          <w:sz w:val="22"/>
          <w:szCs w:val="22"/>
        </w:rPr>
        <w:t>Droits réservés - DR</w:t>
      </w:r>
    </w:p>
    <w:p w14:paraId="69654B74" w14:textId="77777777" w:rsidR="00F659C2" w:rsidRPr="00363BF8" w:rsidRDefault="00F659C2" w:rsidP="00363BF8">
      <w:pPr>
        <w:pStyle w:val="NormalWeb"/>
        <w:spacing w:before="0" w:beforeAutospacing="0" w:line="276" w:lineRule="auto"/>
        <w:ind w:left="1448"/>
        <w:rPr>
          <w:sz w:val="22"/>
          <w:szCs w:val="22"/>
        </w:rPr>
      </w:pPr>
      <w:r w:rsidRPr="00363BF8">
        <w:rPr>
          <w:sz w:val="22"/>
          <w:szCs w:val="22"/>
        </w:rPr>
        <w:t>L’accord sur le prochain budget à long terme de l’Union européenne est "équilibré" et "aborde les questions soulevées par le Parlement tout en respectant les orientations reçues du Conseil européen en juillet", </w:t>
      </w:r>
      <w:hyperlink r:id="rId7" w:tgtFrame="_blank" w:history="1">
        <w:r w:rsidRPr="00363BF8">
          <w:rPr>
            <w:rStyle w:val="Lienhypertexte"/>
            <w:color w:val="auto"/>
            <w:sz w:val="22"/>
            <w:szCs w:val="22"/>
          </w:rPr>
          <w:t>annonce</w:t>
        </w:r>
      </w:hyperlink>
      <w:r w:rsidRPr="00363BF8">
        <w:rPr>
          <w:sz w:val="22"/>
          <w:szCs w:val="22"/>
        </w:rPr>
        <w:t xml:space="preserve"> le représentant permanent de l’Allemagne auprès de l’Union européenne, Michael Clauss, le 10 novembre 2020. "L’Europe a été gravement touchée par la deuxième vague de la pandémie de coronavirus", poursuit-il. Au total, le budget à long terme de l’UE et du plan de relance </w:t>
      </w:r>
      <w:proofErr w:type="spellStart"/>
      <w:r w:rsidRPr="00363BF8">
        <w:rPr>
          <w:sz w:val="22"/>
          <w:szCs w:val="22"/>
        </w:rPr>
        <w:t>NextgenerationEU</w:t>
      </w:r>
      <w:proofErr w:type="spellEnd"/>
      <w:r w:rsidRPr="00363BF8">
        <w:rPr>
          <w:sz w:val="22"/>
          <w:szCs w:val="22"/>
        </w:rPr>
        <w:t xml:space="preserve"> s’élèvera à plus de 1 800 Md€.</w:t>
      </w:r>
    </w:p>
    <w:p w14:paraId="6E0C91AE" w14:textId="77777777" w:rsidR="00F659C2" w:rsidRPr="00363BF8" w:rsidRDefault="00F659C2" w:rsidP="00363BF8">
      <w:pPr>
        <w:pStyle w:val="h3rougecap"/>
        <w:spacing w:before="0" w:beforeAutospacing="0" w:line="276" w:lineRule="auto"/>
        <w:ind w:left="1448"/>
        <w:rPr>
          <w:caps/>
          <w:spacing w:val="15"/>
          <w:sz w:val="22"/>
          <w:szCs w:val="22"/>
        </w:rPr>
      </w:pPr>
      <w:r w:rsidRPr="00363BF8">
        <w:rPr>
          <w:caps/>
          <w:spacing w:val="15"/>
          <w:sz w:val="22"/>
          <w:szCs w:val="22"/>
        </w:rPr>
        <w:t>16 MILLIARDS DE PLUS POUR LES PROGRAMMES "PRIORITAIRES"</w:t>
      </w:r>
    </w:p>
    <w:p w14:paraId="733DB9AB" w14:textId="77777777" w:rsidR="00F659C2" w:rsidRPr="00363BF8" w:rsidRDefault="00F659C2" w:rsidP="00363BF8">
      <w:pPr>
        <w:pStyle w:val="NormalWeb"/>
        <w:spacing w:before="0" w:beforeAutospacing="0" w:line="276" w:lineRule="auto"/>
        <w:ind w:left="1448"/>
        <w:rPr>
          <w:sz w:val="22"/>
          <w:szCs w:val="22"/>
        </w:rPr>
      </w:pPr>
      <w:r w:rsidRPr="00363BF8">
        <w:rPr>
          <w:sz w:val="22"/>
          <w:szCs w:val="22"/>
        </w:rPr>
        <w:t>"Nous avons besoin de toute urgence du fonds de relance afin d’amortir les conséquences économiques désastreuses de la pandémie". "J’espère que tout le monde comprend l’urgence de la situation et contribuera à présent à ouvrir la voie à une mise en œuvre rapide du budget de l’UE et du plan de relance – personne n’a besoin de nouveaux obstacles et de nouveaux retards."</w:t>
      </w:r>
    </w:p>
    <w:p w14:paraId="2208BFE5" w14:textId="77777777" w:rsidR="00F659C2" w:rsidRPr="00363BF8" w:rsidRDefault="00F659C2" w:rsidP="00363BF8">
      <w:pPr>
        <w:pStyle w:val="NormalWeb"/>
        <w:spacing w:before="0" w:beforeAutospacing="0" w:line="276" w:lineRule="auto"/>
        <w:ind w:left="1448"/>
        <w:rPr>
          <w:sz w:val="22"/>
          <w:szCs w:val="22"/>
        </w:rPr>
      </w:pPr>
      <w:r w:rsidRPr="00363BF8">
        <w:rPr>
          <w:sz w:val="22"/>
          <w:szCs w:val="22"/>
        </w:rPr>
        <w:t>Trouvé au terme de la 12e réunion en "trilogue" entre les représentants du Parlement, du Conseil et de la Commission, l’accord sur le budget de l’Union pour 2021-2027 comprend un supplément de 16 Md€ pour les programmes que le parlement européen avait définis comme prioritaires. Horizon Europe gagne ainsi 4 Md€ supplémentaires par rapport au budget de 80,9 Md€ – dont 5 Md€ du plan de relance – négocié par les dirigeants européens en juillet. Erasmus+ gagne 2,2 Md€ en plus des 21,2 Md€ négociés en juillet.</w:t>
      </w:r>
    </w:p>
    <w:p w14:paraId="002B2FAF" w14:textId="77777777" w:rsidR="00F659C2" w:rsidRDefault="00F659C2" w:rsidP="00F659C2"/>
    <w:sectPr w:rsidR="00F659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A3508E"/>
    <w:multiLevelType w:val="multilevel"/>
    <w:tmpl w:val="50147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D40F93"/>
    <w:multiLevelType w:val="multilevel"/>
    <w:tmpl w:val="531A8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5AF"/>
    <w:rsid w:val="00061DED"/>
    <w:rsid w:val="00156710"/>
    <w:rsid w:val="001F0945"/>
    <w:rsid w:val="00363BF8"/>
    <w:rsid w:val="00383E09"/>
    <w:rsid w:val="00B375AF"/>
    <w:rsid w:val="00B46340"/>
    <w:rsid w:val="00DD4FE1"/>
    <w:rsid w:val="00ED01FC"/>
    <w:rsid w:val="00F659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418D3"/>
  <w15:chartTrackingRefBased/>
  <w15:docId w15:val="{A5C962A3-622A-4F47-8F70-2949D8979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659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B375AF"/>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375AF"/>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B375A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B375AF"/>
    <w:rPr>
      <w:color w:val="0000FF"/>
      <w:u w:val="single"/>
    </w:rPr>
  </w:style>
  <w:style w:type="character" w:styleId="lev">
    <w:name w:val="Strong"/>
    <w:basedOn w:val="Policepardfaut"/>
    <w:uiPriority w:val="22"/>
    <w:qFormat/>
    <w:rsid w:val="00F659C2"/>
    <w:rPr>
      <w:b/>
      <w:bCs/>
    </w:rPr>
  </w:style>
  <w:style w:type="character" w:customStyle="1" w:styleId="Titre1Car">
    <w:name w:val="Titre 1 Car"/>
    <w:basedOn w:val="Policepardfaut"/>
    <w:link w:val="Titre1"/>
    <w:uiPriority w:val="9"/>
    <w:rsid w:val="00F659C2"/>
    <w:rPr>
      <w:rFonts w:asciiTheme="majorHAnsi" w:eastAsiaTheme="majorEastAsia" w:hAnsiTheme="majorHAnsi" w:cstheme="majorBidi"/>
      <w:color w:val="2F5496" w:themeColor="accent1" w:themeShade="BF"/>
      <w:sz w:val="32"/>
      <w:szCs w:val="32"/>
    </w:rPr>
  </w:style>
  <w:style w:type="paragraph" w:customStyle="1" w:styleId="legende">
    <w:name w:val="legende"/>
    <w:basedOn w:val="Normal"/>
    <w:rsid w:val="00F659C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redit">
    <w:name w:val="credit"/>
    <w:basedOn w:val="Policepardfaut"/>
    <w:rsid w:val="00F659C2"/>
  </w:style>
  <w:style w:type="paragraph" w:customStyle="1" w:styleId="h3rougecap">
    <w:name w:val="h3_rouge_cap"/>
    <w:basedOn w:val="Normal"/>
    <w:rsid w:val="00F659C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6918951">
      <w:bodyDiv w:val="1"/>
      <w:marLeft w:val="0"/>
      <w:marRight w:val="0"/>
      <w:marTop w:val="0"/>
      <w:marBottom w:val="0"/>
      <w:divBdr>
        <w:top w:val="none" w:sz="0" w:space="0" w:color="auto"/>
        <w:left w:val="none" w:sz="0" w:space="0" w:color="auto"/>
        <w:bottom w:val="none" w:sz="0" w:space="0" w:color="auto"/>
        <w:right w:val="none" w:sz="0" w:space="0" w:color="auto"/>
      </w:divBdr>
      <w:divsChild>
        <w:div w:id="1008798810">
          <w:marLeft w:val="0"/>
          <w:marRight w:val="450"/>
          <w:marTop w:val="0"/>
          <w:marBottom w:val="225"/>
          <w:divBdr>
            <w:top w:val="none" w:sz="0" w:space="0" w:color="auto"/>
            <w:left w:val="none" w:sz="0" w:space="0" w:color="auto"/>
            <w:bottom w:val="none" w:sz="0" w:space="0" w:color="auto"/>
            <w:right w:val="none" w:sz="0" w:space="0" w:color="auto"/>
          </w:divBdr>
          <w:divsChild>
            <w:div w:id="1856988">
              <w:marLeft w:val="0"/>
              <w:marRight w:val="0"/>
              <w:marTop w:val="0"/>
              <w:marBottom w:val="150"/>
              <w:divBdr>
                <w:top w:val="none" w:sz="0" w:space="0" w:color="auto"/>
                <w:left w:val="none" w:sz="0" w:space="0" w:color="auto"/>
                <w:bottom w:val="none" w:sz="0" w:space="0" w:color="auto"/>
                <w:right w:val="none" w:sz="0" w:space="0" w:color="auto"/>
              </w:divBdr>
            </w:div>
            <w:div w:id="1982995488">
              <w:marLeft w:val="0"/>
              <w:marRight w:val="0"/>
              <w:marTop w:val="0"/>
              <w:marBottom w:val="150"/>
              <w:divBdr>
                <w:top w:val="none" w:sz="0" w:space="0" w:color="auto"/>
                <w:left w:val="none" w:sz="0" w:space="0" w:color="auto"/>
                <w:bottom w:val="none" w:sz="0" w:space="0" w:color="auto"/>
                <w:right w:val="none" w:sz="0" w:space="0" w:color="auto"/>
              </w:divBdr>
            </w:div>
            <w:div w:id="99109017">
              <w:marLeft w:val="0"/>
              <w:marRight w:val="0"/>
              <w:marTop w:val="0"/>
              <w:marBottom w:val="0"/>
              <w:divBdr>
                <w:top w:val="single" w:sz="12" w:space="8" w:color="FFFFFF"/>
                <w:left w:val="none" w:sz="0" w:space="0" w:color="auto"/>
                <w:bottom w:val="none" w:sz="0" w:space="0" w:color="auto"/>
                <w:right w:val="none" w:sz="0" w:space="0" w:color="auto"/>
              </w:divBdr>
            </w:div>
          </w:divsChild>
        </w:div>
      </w:divsChild>
    </w:div>
    <w:div w:id="947078167">
      <w:bodyDiv w:val="1"/>
      <w:marLeft w:val="0"/>
      <w:marRight w:val="0"/>
      <w:marTop w:val="0"/>
      <w:marBottom w:val="0"/>
      <w:divBdr>
        <w:top w:val="none" w:sz="0" w:space="0" w:color="auto"/>
        <w:left w:val="none" w:sz="0" w:space="0" w:color="auto"/>
        <w:bottom w:val="none" w:sz="0" w:space="0" w:color="auto"/>
        <w:right w:val="none" w:sz="0" w:space="0" w:color="auto"/>
      </w:divBdr>
    </w:div>
    <w:div w:id="1273437657">
      <w:bodyDiv w:val="1"/>
      <w:marLeft w:val="0"/>
      <w:marRight w:val="0"/>
      <w:marTop w:val="0"/>
      <w:marBottom w:val="0"/>
      <w:divBdr>
        <w:top w:val="none" w:sz="0" w:space="0" w:color="auto"/>
        <w:left w:val="none" w:sz="0" w:space="0" w:color="auto"/>
        <w:bottom w:val="none" w:sz="0" w:space="0" w:color="auto"/>
        <w:right w:val="none" w:sz="0" w:space="0" w:color="auto"/>
      </w:divBdr>
      <w:divsChild>
        <w:div w:id="1589148645">
          <w:marLeft w:val="0"/>
          <w:marRight w:val="0"/>
          <w:marTop w:val="0"/>
          <w:marBottom w:val="0"/>
          <w:divBdr>
            <w:top w:val="none" w:sz="0" w:space="0" w:color="auto"/>
            <w:left w:val="none" w:sz="0" w:space="0" w:color="auto"/>
            <w:bottom w:val="none" w:sz="0" w:space="0" w:color="auto"/>
            <w:right w:val="none" w:sz="0" w:space="0" w:color="auto"/>
          </w:divBdr>
        </w:div>
        <w:div w:id="1345941030">
          <w:marLeft w:val="0"/>
          <w:marRight w:val="0"/>
          <w:marTop w:val="0"/>
          <w:marBottom w:val="0"/>
          <w:divBdr>
            <w:top w:val="none" w:sz="0" w:space="0" w:color="auto"/>
            <w:left w:val="none" w:sz="0" w:space="0" w:color="auto"/>
            <w:bottom w:val="none" w:sz="0" w:space="0" w:color="auto"/>
            <w:right w:val="none" w:sz="0" w:space="0" w:color="auto"/>
          </w:divBdr>
          <w:divsChild>
            <w:div w:id="1455631936">
              <w:marLeft w:val="0"/>
              <w:marRight w:val="0"/>
              <w:marTop w:val="0"/>
              <w:marBottom w:val="203"/>
              <w:divBdr>
                <w:top w:val="none" w:sz="0" w:space="0" w:color="auto"/>
                <w:left w:val="none" w:sz="0" w:space="0" w:color="auto"/>
                <w:bottom w:val="none" w:sz="0" w:space="0" w:color="auto"/>
                <w:right w:val="none" w:sz="0" w:space="0" w:color="auto"/>
              </w:divBdr>
              <w:divsChild>
                <w:div w:id="1452744505">
                  <w:marLeft w:val="0"/>
                  <w:marRight w:val="0"/>
                  <w:marTop w:val="0"/>
                  <w:marBottom w:val="0"/>
                  <w:divBdr>
                    <w:top w:val="none" w:sz="0" w:space="0" w:color="auto"/>
                    <w:left w:val="none" w:sz="0" w:space="0" w:color="auto"/>
                    <w:bottom w:val="none" w:sz="0" w:space="0" w:color="auto"/>
                    <w:right w:val="none" w:sz="0" w:space="0" w:color="auto"/>
                  </w:divBdr>
                  <w:divsChild>
                    <w:div w:id="100482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190816">
      <w:bodyDiv w:val="1"/>
      <w:marLeft w:val="0"/>
      <w:marRight w:val="0"/>
      <w:marTop w:val="0"/>
      <w:marBottom w:val="0"/>
      <w:divBdr>
        <w:top w:val="none" w:sz="0" w:space="0" w:color="auto"/>
        <w:left w:val="none" w:sz="0" w:space="0" w:color="auto"/>
        <w:bottom w:val="none" w:sz="0" w:space="0" w:color="auto"/>
        <w:right w:val="none" w:sz="0" w:space="0" w:color="auto"/>
      </w:divBdr>
      <w:divsChild>
        <w:div w:id="1173568051">
          <w:marLeft w:val="483"/>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nsilium.europa.eu/en/press/press-releases/2020/11/10/next-multiannual-financial-framework-and-recovery-package-council-presidency-reaches-political-agreement-with-the-european-parliament/?utm_source=dsms-auto&amp;utm_medium=email&amp;utm_campaign=Next+multiannual+financial+framework+and+recovery+package%3a+Council+presidency+reaches+political+agreement+with+the+European+Parlia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20minutes.fr/societe/2942087-20201231-erasmus-va-changer-brexit-etudiants-francais-europeens" TargetMode="External"/><Relationship Id="rId5" Type="http://schemas.openxmlformats.org/officeDocument/2006/relationships/hyperlink" Target="https://www.20minutes.fr/societe/jean-michel-blanque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1141</Words>
  <Characters>6281</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Baillon</dc:creator>
  <cp:keywords/>
  <dc:description/>
  <cp:lastModifiedBy>Florence Baillon</cp:lastModifiedBy>
  <cp:revision>1</cp:revision>
  <dcterms:created xsi:type="dcterms:W3CDTF">2021-01-15T15:21:00Z</dcterms:created>
  <dcterms:modified xsi:type="dcterms:W3CDTF">2021-01-15T17:10:00Z</dcterms:modified>
</cp:coreProperties>
</file>