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45" w:rsidRPr="00FB3D45" w:rsidRDefault="00FB3D45" w:rsidP="00FB3D45">
      <w:pPr>
        <w:spacing w:after="75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901B09"/>
          <w:kern w:val="36"/>
          <w:sz w:val="27"/>
          <w:szCs w:val="27"/>
          <w:lang w:val="fr-FR" w:eastAsia="es-CL"/>
        </w:rPr>
      </w:pPr>
      <w:r w:rsidRPr="00FB3D45">
        <w:rPr>
          <w:rFonts w:ascii="inherit" w:eastAsia="Times New Roman" w:hAnsi="inherit" w:cs="Times New Roman"/>
          <w:b/>
          <w:bCs/>
          <w:color w:val="901B09"/>
          <w:kern w:val="36"/>
          <w:sz w:val="27"/>
          <w:szCs w:val="27"/>
          <w:lang w:val="fr-FR" w:eastAsia="es-CL"/>
        </w:rPr>
        <w:t>Fleur Pellerin, nouvelle secrétaire d’Etat au commerce extérieur, à la promotion du tourisme et des Français de l’étranger</w:t>
      </w:r>
    </w:p>
    <w:p w:rsidR="00FB3D45" w:rsidRPr="00FB3D45" w:rsidRDefault="00FB3D45" w:rsidP="00FB3D45">
      <w:pPr>
        <w:spacing w:after="75" w:line="240" w:lineRule="auto"/>
        <w:textAlignment w:val="baseline"/>
        <w:rPr>
          <w:rFonts w:ascii="inherit" w:eastAsia="Times New Roman" w:hAnsi="inherit" w:cs="Times New Roman"/>
          <w:color w:val="444444"/>
          <w:sz w:val="18"/>
          <w:szCs w:val="18"/>
          <w:lang w:eastAsia="es-CL"/>
        </w:rPr>
      </w:pPr>
      <w:r w:rsidRPr="00FB3D45">
        <w:rPr>
          <w:rFonts w:ascii="inherit" w:eastAsia="Times New Roman" w:hAnsi="inherit" w:cs="Times New Roman"/>
          <w:color w:val="444444"/>
          <w:sz w:val="18"/>
          <w:szCs w:val="18"/>
          <w:bdr w:val="none" w:sz="0" w:space="0" w:color="auto" w:frame="1"/>
          <w:lang w:eastAsia="es-CL"/>
        </w:rPr>
        <w:t>Publié le </w:t>
      </w:r>
      <w:hyperlink r:id="rId5" w:tooltip="16:10" w:history="1">
        <w:r w:rsidRPr="00FB3D45">
          <w:rPr>
            <w:rFonts w:ascii="inherit" w:eastAsia="Times New Roman" w:hAnsi="inherit" w:cs="Times New Roman"/>
            <w:color w:val="333333"/>
            <w:sz w:val="18"/>
            <w:szCs w:val="18"/>
            <w:bdr w:val="none" w:sz="0" w:space="0" w:color="auto" w:frame="1"/>
            <w:lang w:eastAsia="es-CL"/>
          </w:rPr>
          <w:t>10/04/2014</w:t>
        </w:r>
      </w:hyperlink>
    </w:p>
    <w:p w:rsidR="00FB3D45" w:rsidRPr="00FB3D45" w:rsidRDefault="00FB3D45" w:rsidP="00FB3D45">
      <w:pPr>
        <w:shd w:val="clear" w:color="auto" w:fill="FDFDFD"/>
        <w:spacing w:after="0" w:line="240" w:lineRule="atLeast"/>
        <w:textAlignment w:val="baseline"/>
        <w:rPr>
          <w:rFonts w:ascii="Arial" w:eastAsia="Times New Roman" w:hAnsi="Arial"/>
          <w:color w:val="333333"/>
          <w:sz w:val="27"/>
          <w:szCs w:val="27"/>
          <w:lang w:eastAsia="es-CL"/>
        </w:rPr>
      </w:pPr>
      <w:r>
        <w:rPr>
          <w:rFonts w:ascii="inherit" w:eastAsia="Times New Roman" w:hAnsi="inherit"/>
          <w:noProof/>
          <w:color w:val="333333"/>
          <w:sz w:val="27"/>
          <w:szCs w:val="27"/>
          <w:bdr w:val="none" w:sz="0" w:space="0" w:color="auto" w:frame="1"/>
          <w:lang w:eastAsia="es-CL"/>
        </w:rPr>
        <w:drawing>
          <wp:inline distT="0" distB="0" distL="0" distR="0">
            <wp:extent cx="1905000" cy="1051560"/>
            <wp:effectExtent l="0" t="0" r="0" b="0"/>
            <wp:docPr id="1" name="Imagen 1" descr="photoministre_pellerin_0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ministre_pellerin_0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D45" w:rsidRPr="00FB3D45" w:rsidRDefault="00FB3D45" w:rsidP="00FB3D45">
      <w:pPr>
        <w:shd w:val="clear" w:color="auto" w:fill="FDFDFD"/>
        <w:spacing w:after="0" w:line="270" w:lineRule="atLeast"/>
        <w:jc w:val="both"/>
        <w:textAlignment w:val="baseline"/>
        <w:rPr>
          <w:rFonts w:ascii="inherit" w:eastAsia="Times New Roman" w:hAnsi="inherit"/>
          <w:color w:val="333333"/>
          <w:sz w:val="21"/>
          <w:szCs w:val="21"/>
          <w:lang w:val="fr-FR" w:eastAsia="es-CL"/>
        </w:rPr>
      </w:pPr>
      <w:r w:rsidRPr="00FB3D45">
        <w:rPr>
          <w:rFonts w:ascii="inherit" w:eastAsia="Times New Roman" w:hAnsi="inherit"/>
          <w:color w:val="333333"/>
          <w:sz w:val="21"/>
          <w:szCs w:val="21"/>
          <w:lang w:val="fr-FR" w:eastAsia="es-CL"/>
        </w:rPr>
        <w:t>Quatorze secrétaires d’Etat viennent compléter le “</w:t>
      </w:r>
      <w:hyperlink r:id="rId8" w:tgtFrame="_blank" w:history="1">
        <w:r w:rsidRPr="00FB3D45">
          <w:rPr>
            <w:rFonts w:ascii="inherit" w:eastAsia="Times New Roman" w:hAnsi="inherit"/>
            <w:sz w:val="21"/>
            <w:szCs w:val="21"/>
            <w:u w:val="single"/>
            <w:bdr w:val="none" w:sz="0" w:space="0" w:color="auto" w:frame="1"/>
            <w:lang w:val="fr-FR" w:eastAsia="es-CL"/>
          </w:rPr>
          <w:t>gouvernement de combat</w:t>
        </w:r>
      </w:hyperlink>
      <w:r w:rsidRPr="00FB3D45">
        <w:rPr>
          <w:rFonts w:ascii="inherit" w:eastAsia="Times New Roman" w:hAnsi="inherit"/>
          <w:color w:val="333333"/>
          <w:sz w:val="21"/>
          <w:szCs w:val="21"/>
          <w:lang w:val="fr-FR" w:eastAsia="es-CL"/>
        </w:rPr>
        <w:t>” de Manuel Valls. </w:t>
      </w:r>
      <w:r w:rsidRPr="00FB3D45">
        <w:rPr>
          <w:rFonts w:ascii="inherit" w:eastAsia="Times New Roman" w:hAnsi="inherit"/>
          <w:b/>
          <w:bCs/>
          <w:color w:val="333333"/>
          <w:sz w:val="21"/>
          <w:szCs w:val="21"/>
          <w:bdr w:val="none" w:sz="0" w:space="0" w:color="auto" w:frame="1"/>
          <w:lang w:val="fr-FR" w:eastAsia="es-CL"/>
        </w:rPr>
        <w:t>Fleur Pellerin, qui était chargée du numérique dans le gouvernement Ayrault, devient secrétaire d’Etat au commerce extérieur, à la promotion du tourisme et des Français de l’étranger.</w:t>
      </w:r>
      <w:r w:rsidRPr="00FB3D45">
        <w:rPr>
          <w:rFonts w:ascii="inherit" w:eastAsia="Times New Roman" w:hAnsi="inherit"/>
          <w:color w:val="333333"/>
          <w:sz w:val="21"/>
          <w:szCs w:val="21"/>
          <w:lang w:val="fr-FR" w:eastAsia="es-CL"/>
        </w:rPr>
        <w:t> Nous la félicitons pour sa nomination et sommes persuadés de pouvoir travailler dans l’avenir en bonne coopération avec elle, comme nous l’avons fait durant deux ans avec Hélène Conway-Mouret.</w:t>
      </w:r>
    </w:p>
    <w:p w:rsidR="00FB3D45" w:rsidRPr="00FB3D45" w:rsidRDefault="00FB3D45" w:rsidP="00FB3D45">
      <w:pPr>
        <w:shd w:val="clear" w:color="auto" w:fill="FDFDFD"/>
        <w:spacing w:after="0" w:line="270" w:lineRule="atLeast"/>
        <w:jc w:val="both"/>
        <w:textAlignment w:val="baseline"/>
        <w:rPr>
          <w:rFonts w:ascii="inherit" w:eastAsia="Times New Roman" w:hAnsi="inherit"/>
          <w:color w:val="333333"/>
          <w:sz w:val="21"/>
          <w:szCs w:val="21"/>
          <w:lang w:val="fr-FR" w:eastAsia="es-CL"/>
        </w:rPr>
      </w:pPr>
      <w:r w:rsidRPr="00FB3D45">
        <w:rPr>
          <w:rFonts w:ascii="inherit" w:eastAsia="Times New Roman" w:hAnsi="inherit"/>
          <w:color w:val="333333"/>
          <w:sz w:val="21"/>
          <w:szCs w:val="21"/>
          <w:lang w:val="fr-FR" w:eastAsia="es-CL"/>
        </w:rPr>
        <w:t>Le Commerce extérieur qui dépendait jusqu’ici de Bercy, est rattaché au Quai d’Orsay. Cela réaffirme la priorité donnée depuis deux ans par Laurent Fabius à la diplomatie économique. Tous les efforts visant à aider les entreprises françaises à l’étranger seront donc concentrés au ministère des Affaires étrangères. </w:t>
      </w:r>
      <w:r w:rsidRPr="00FB3D45">
        <w:rPr>
          <w:rFonts w:ascii="inherit" w:eastAsia="Times New Roman" w:hAnsi="inherit"/>
          <w:b/>
          <w:bCs/>
          <w:color w:val="333333"/>
          <w:sz w:val="21"/>
          <w:szCs w:val="21"/>
          <w:bdr w:val="none" w:sz="0" w:space="0" w:color="auto" w:frame="1"/>
          <w:lang w:val="fr-FR" w:eastAsia="es-CL"/>
        </w:rPr>
        <w:t>Il est à la fois naturel et encourageant que les Français de l’étranger rejoignent le Commerce extérieur</w:t>
      </w:r>
      <w:r w:rsidRPr="00FB3D45">
        <w:rPr>
          <w:rFonts w:ascii="inherit" w:eastAsia="Times New Roman" w:hAnsi="inherit"/>
          <w:color w:val="333333"/>
          <w:sz w:val="21"/>
          <w:szCs w:val="21"/>
          <w:lang w:val="fr-FR" w:eastAsia="es-CL"/>
        </w:rPr>
        <w:t> ; naturel d’abord, parce que les Français à l’étranger sont, comme l’a martelé pendant deux ans Hélène Conway-Mouret au gouvernement, les premiers ambassadeurs de la France dans le monde et parce qu’on compte parmi eux de nombreux entrepreneurs. Encourageant, parce que ce pôle visant à dynamiser la compétitivité des entreprises françaises à l’étranger occupera une place essentielle dans l’action du nouveau gouvernement.</w:t>
      </w:r>
    </w:p>
    <w:p w:rsidR="00FB3D45" w:rsidRPr="00FB3D45" w:rsidRDefault="00FB3D45" w:rsidP="00FB3D45">
      <w:pPr>
        <w:shd w:val="clear" w:color="auto" w:fill="FDFDFD"/>
        <w:spacing w:after="0" w:line="270" w:lineRule="atLeast"/>
        <w:jc w:val="both"/>
        <w:textAlignment w:val="baseline"/>
        <w:rPr>
          <w:rFonts w:ascii="inherit" w:eastAsia="Times New Roman" w:hAnsi="inherit"/>
          <w:color w:val="333333"/>
          <w:sz w:val="21"/>
          <w:szCs w:val="21"/>
          <w:lang w:val="fr-FR" w:eastAsia="es-CL"/>
        </w:rPr>
      </w:pPr>
      <w:r w:rsidRPr="00FB3D45">
        <w:rPr>
          <w:rFonts w:ascii="inherit" w:eastAsia="Times New Roman" w:hAnsi="inherit"/>
          <w:color w:val="333333"/>
          <w:sz w:val="21"/>
          <w:szCs w:val="21"/>
          <w:lang w:val="fr-FR" w:eastAsia="es-CL"/>
        </w:rPr>
        <w:t>La vision des communautés françaises à l’étranger qui est la nôtre s’inscrit parfaitement dans la logique d’efficacité qui a été retenue. </w:t>
      </w:r>
      <w:r w:rsidRPr="00FB3D45">
        <w:rPr>
          <w:rFonts w:ascii="inherit" w:eastAsia="Times New Roman" w:hAnsi="inherit"/>
          <w:b/>
          <w:bCs/>
          <w:color w:val="333333"/>
          <w:sz w:val="21"/>
          <w:szCs w:val="21"/>
          <w:bdr w:val="none" w:sz="0" w:space="0" w:color="auto" w:frame="1"/>
          <w:lang w:val="fr-FR" w:eastAsia="es-CL"/>
        </w:rPr>
        <w:t>L’ancienne ministre Hélène Conway-Mouret a su convaincre l’Exécutif que les Français vivant à l’étranger étaient un atout indiscutable pour la France.</w:t>
      </w:r>
      <w:r w:rsidRPr="00FB3D45">
        <w:rPr>
          <w:rFonts w:ascii="inherit" w:eastAsia="Times New Roman" w:hAnsi="inherit"/>
          <w:color w:val="333333"/>
          <w:sz w:val="21"/>
          <w:szCs w:val="21"/>
          <w:lang w:val="fr-FR" w:eastAsia="es-CL"/>
        </w:rPr>
        <w:t> Nous l’en remercions et poursuivrons notre collaboration avec elle à son retour à la Haute Assemblée où elle retrouvera son siège de sénatrice dans un mois environ. </w:t>
      </w:r>
      <w:r w:rsidRPr="00FB3D45">
        <w:rPr>
          <w:rFonts w:ascii="inherit" w:eastAsia="Times New Roman" w:hAnsi="inherit"/>
          <w:b/>
          <w:bCs/>
          <w:color w:val="333333"/>
          <w:sz w:val="21"/>
          <w:szCs w:val="21"/>
          <w:bdr w:val="none" w:sz="0" w:space="0" w:color="auto" w:frame="1"/>
          <w:lang w:val="fr-FR" w:eastAsia="es-CL"/>
        </w:rPr>
        <w:t>Nous tenons à souligner la très grande qualité du travail de Kalliopi Ango Ela qui a remplacé Hélène Conway-Mouret au Sénat</w:t>
      </w:r>
      <w:r w:rsidRPr="00FB3D45">
        <w:rPr>
          <w:rFonts w:ascii="inherit" w:eastAsia="Times New Roman" w:hAnsi="inherit"/>
          <w:color w:val="333333"/>
          <w:sz w:val="21"/>
          <w:szCs w:val="21"/>
          <w:lang w:val="fr-FR" w:eastAsia="es-CL"/>
        </w:rPr>
        <w:t> au pied levé, dès sa nomination. Kalliopi Ango Ela a apporté son expertise des questions de Développement et a su faire entendre au Sénat la voix spécifique des Français résidant hors de l’Europe. Nous saluons son travail et lui souhaitons de continuer à servir nos compatriotes avec le panache et le dévouement que nous lui connaissons.</w:t>
      </w:r>
    </w:p>
    <w:p w:rsidR="0097298F" w:rsidRPr="00FB3D45" w:rsidRDefault="0097298F">
      <w:pPr>
        <w:rPr>
          <w:lang w:val="fr-FR"/>
        </w:rPr>
      </w:pPr>
      <w:bookmarkStart w:id="0" w:name="_GoBack"/>
      <w:bookmarkEnd w:id="0"/>
    </w:p>
    <w:sectPr w:rsidR="0097298F" w:rsidRPr="00FB3D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67"/>
    <w:rsid w:val="00673767"/>
    <w:rsid w:val="0097298F"/>
    <w:rsid w:val="00FB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="Arial"/>
        <w:color w:val="222222"/>
        <w:sz w:val="24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B3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D45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es-CL"/>
    </w:rPr>
  </w:style>
  <w:style w:type="character" w:customStyle="1" w:styleId="sep">
    <w:name w:val="sep"/>
    <w:basedOn w:val="Fuentedeprrafopredeter"/>
    <w:rsid w:val="00FB3D45"/>
  </w:style>
  <w:style w:type="character" w:customStyle="1" w:styleId="apple-converted-space">
    <w:name w:val="apple-converted-space"/>
    <w:basedOn w:val="Fuentedeprrafopredeter"/>
    <w:rsid w:val="00FB3D45"/>
  </w:style>
  <w:style w:type="character" w:styleId="Hipervnculo">
    <w:name w:val="Hyperlink"/>
    <w:basedOn w:val="Fuentedeprrafopredeter"/>
    <w:uiPriority w:val="99"/>
    <w:semiHidden/>
    <w:unhideWhenUsed/>
    <w:rsid w:val="00FB3D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FB3D4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="Arial"/>
        <w:color w:val="222222"/>
        <w:sz w:val="24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B3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D45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es-CL"/>
    </w:rPr>
  </w:style>
  <w:style w:type="character" w:customStyle="1" w:styleId="sep">
    <w:name w:val="sep"/>
    <w:basedOn w:val="Fuentedeprrafopredeter"/>
    <w:rsid w:val="00FB3D45"/>
  </w:style>
  <w:style w:type="character" w:customStyle="1" w:styleId="apple-converted-space">
    <w:name w:val="apple-converted-space"/>
    <w:basedOn w:val="Fuentedeprrafopredeter"/>
    <w:rsid w:val="00FB3D45"/>
  </w:style>
  <w:style w:type="character" w:styleId="Hipervnculo">
    <w:name w:val="Hyperlink"/>
    <w:basedOn w:val="Fuentedeprrafopredeter"/>
    <w:uiPriority w:val="99"/>
    <w:semiHidden/>
    <w:unhideWhenUsed/>
    <w:rsid w:val="00FB3D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FB3D4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8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ais-du-monde.org/2014/04/02/composition-du-gouvernement-vall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rancais-du-monde.org/wp-content/uploads/2014/04/photoministre_pellerin_0.jpg" TargetMode="External"/><Relationship Id="rId5" Type="http://schemas.openxmlformats.org/officeDocument/2006/relationships/hyperlink" Target="http://www.francais-du-monde.org/2014/04/10/fleur-pellerin-nouvelle-secretaire-detat-au-commerce-exterieur-promotion-du-tourisme-francais-letrange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Michel_12</dc:creator>
  <cp:lastModifiedBy>Michel_12</cp:lastModifiedBy>
  <cp:revision>1</cp:revision>
  <dcterms:created xsi:type="dcterms:W3CDTF">2014-04-30T18:08:00Z</dcterms:created>
  <dcterms:modified xsi:type="dcterms:W3CDTF">2014-04-30T18:34:00Z</dcterms:modified>
</cp:coreProperties>
</file>