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7922"/>
      </w:tblGrid>
      <w:tr w:rsidR="004C1BBE" w:rsidRPr="00CA406A" w14:paraId="045F21DF" w14:textId="77777777" w:rsidTr="00D04DF0">
        <w:trPr>
          <w:trHeight w:val="1702"/>
          <w:jc w:val="center"/>
        </w:trPr>
        <w:tc>
          <w:tcPr>
            <w:tcW w:w="1630" w:type="dxa"/>
          </w:tcPr>
          <w:p w14:paraId="3B8C9FF9" w14:textId="77777777" w:rsidR="004C1BBE" w:rsidRPr="00CA406A" w:rsidRDefault="00BE5006" w:rsidP="00160747">
            <w:pPr>
              <w:pStyle w:val="Titre4"/>
              <w:tabs>
                <w:tab w:val="clear" w:pos="9498"/>
                <w:tab w:val="right" w:pos="9214"/>
              </w:tabs>
              <w:ind w:left="0" w:firstLine="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2E8C7C19" wp14:editId="5E819961">
                  <wp:extent cx="787400" cy="1049655"/>
                  <wp:effectExtent l="0" t="0" r="0" b="0"/>
                  <wp:docPr id="1" name="Image 1" descr="logo_button_H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button_H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2" w:type="dxa"/>
          </w:tcPr>
          <w:p w14:paraId="20458635" w14:textId="11B74A48" w:rsidR="004C1BBE" w:rsidRPr="00CA406A" w:rsidRDefault="004C1BBE" w:rsidP="00160747">
            <w:pPr>
              <w:pStyle w:val="Titre4"/>
              <w:ind w:left="175" w:hanging="142"/>
              <w:jc w:val="both"/>
              <w:rPr>
                <w:rFonts w:ascii="Calibri" w:hAnsi="Calibri"/>
                <w:sz w:val="24"/>
                <w:szCs w:val="24"/>
              </w:rPr>
            </w:pPr>
            <w:bookmarkStart w:id="0" w:name="_GoBack"/>
            <w:bookmarkEnd w:id="0"/>
            <w:r w:rsidRPr="00CA406A">
              <w:rPr>
                <w:rFonts w:ascii="Calibri" w:hAnsi="Calibri"/>
                <w:sz w:val="24"/>
                <w:szCs w:val="24"/>
              </w:rPr>
              <w:t xml:space="preserve">Paris le </w:t>
            </w:r>
            <w:r w:rsidR="009516EC" w:rsidRPr="00CA406A">
              <w:rPr>
                <w:rFonts w:ascii="Calibri" w:hAnsi="Calibri"/>
                <w:sz w:val="24"/>
                <w:szCs w:val="24"/>
              </w:rPr>
              <w:t>1</w:t>
            </w:r>
            <w:r w:rsidR="00C02EF9">
              <w:rPr>
                <w:rFonts w:ascii="Calibri" w:hAnsi="Calibri"/>
                <w:sz w:val="24"/>
                <w:szCs w:val="24"/>
              </w:rPr>
              <w:t>6</w:t>
            </w:r>
            <w:r w:rsidRPr="00CA406A">
              <w:rPr>
                <w:rFonts w:ascii="Calibri" w:hAnsi="Calibri"/>
                <w:sz w:val="24"/>
                <w:szCs w:val="24"/>
              </w:rPr>
              <w:t xml:space="preserve"> octobre 201</w:t>
            </w:r>
            <w:r w:rsidR="009516EC" w:rsidRPr="00CA406A">
              <w:rPr>
                <w:rFonts w:ascii="Calibri" w:hAnsi="Calibri"/>
                <w:sz w:val="24"/>
                <w:szCs w:val="24"/>
              </w:rPr>
              <w:t>4</w:t>
            </w:r>
          </w:p>
          <w:p w14:paraId="263A73C6" w14:textId="77777777" w:rsidR="004C1BBE" w:rsidRPr="00CA406A" w:rsidRDefault="004C1BBE" w:rsidP="00160747">
            <w:pPr>
              <w:pStyle w:val="Titre4"/>
              <w:tabs>
                <w:tab w:val="clear" w:pos="9498"/>
                <w:tab w:val="right" w:pos="9214"/>
              </w:tabs>
              <w:ind w:left="175" w:hanging="142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2B784893" w14:textId="77777777" w:rsidR="004C1BBE" w:rsidRPr="00CA406A" w:rsidRDefault="004C1BBE" w:rsidP="00160747">
            <w:pPr>
              <w:pStyle w:val="Titre4"/>
              <w:tabs>
                <w:tab w:val="clear" w:pos="9498"/>
                <w:tab w:val="right" w:pos="9214"/>
              </w:tabs>
              <w:ind w:left="175" w:hanging="142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4084FA7B" w14:textId="77777777" w:rsidR="004C1BBE" w:rsidRPr="00CA406A" w:rsidRDefault="004C1BBE" w:rsidP="00160747">
            <w:pPr>
              <w:pStyle w:val="Titre4"/>
              <w:tabs>
                <w:tab w:val="clear" w:pos="9498"/>
                <w:tab w:val="right" w:pos="9214"/>
              </w:tabs>
              <w:ind w:left="175" w:hanging="142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488A1AAC" w14:textId="77777777" w:rsidR="004C1BBE" w:rsidRPr="00CA406A" w:rsidRDefault="004C1BBE" w:rsidP="00160747">
            <w:pPr>
              <w:pStyle w:val="Titre4"/>
              <w:tabs>
                <w:tab w:val="clear" w:pos="9498"/>
                <w:tab w:val="right" w:pos="9214"/>
              </w:tabs>
              <w:ind w:left="175" w:hanging="142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752E1817" w14:textId="77777777" w:rsidR="004C1BBE" w:rsidRPr="00CA406A" w:rsidRDefault="004C1BBE" w:rsidP="00160747">
            <w:pPr>
              <w:pStyle w:val="Titre4"/>
              <w:tabs>
                <w:tab w:val="clear" w:pos="9498"/>
                <w:tab w:val="right" w:pos="9214"/>
              </w:tabs>
              <w:ind w:left="175" w:hanging="142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CA406A">
              <w:rPr>
                <w:rFonts w:ascii="Calibri" w:hAnsi="Calibri"/>
                <w:b/>
                <w:sz w:val="24"/>
                <w:szCs w:val="24"/>
              </w:rPr>
              <w:t>Bourses scolaires</w:t>
            </w:r>
          </w:p>
        </w:tc>
      </w:tr>
    </w:tbl>
    <w:p w14:paraId="50A310B2" w14:textId="77777777" w:rsidR="004C1BBE" w:rsidRPr="00CA406A" w:rsidRDefault="004C1BBE" w:rsidP="00160747">
      <w:pPr>
        <w:pStyle w:val="Titre4"/>
        <w:tabs>
          <w:tab w:val="clear" w:pos="9498"/>
          <w:tab w:val="right" w:pos="9214"/>
        </w:tabs>
        <w:ind w:left="0" w:firstLine="0"/>
        <w:jc w:val="both"/>
        <w:rPr>
          <w:rFonts w:ascii="Calibri" w:hAnsi="Calibri"/>
          <w:sz w:val="24"/>
          <w:szCs w:val="24"/>
        </w:rPr>
      </w:pPr>
    </w:p>
    <w:p w14:paraId="1AC46EB5" w14:textId="77777777" w:rsidR="00EA6220" w:rsidRPr="00CA406A" w:rsidRDefault="00EA6220" w:rsidP="00160747">
      <w:pPr>
        <w:pStyle w:val="Notedebasdepage"/>
        <w:jc w:val="both"/>
        <w:rPr>
          <w:rFonts w:ascii="Calibri" w:hAnsi="Calibri"/>
          <w:sz w:val="24"/>
          <w:szCs w:val="24"/>
        </w:rPr>
      </w:pPr>
    </w:p>
    <w:p w14:paraId="7CD7DAC2" w14:textId="77777777" w:rsidR="00EA6220" w:rsidRPr="00CA406A" w:rsidRDefault="00EA6220" w:rsidP="00160747">
      <w:pPr>
        <w:ind w:right="-19"/>
        <w:jc w:val="both"/>
        <w:rPr>
          <w:rFonts w:ascii="Calibri" w:hAnsi="Calibri"/>
          <w:sz w:val="24"/>
          <w:szCs w:val="24"/>
        </w:rPr>
      </w:pPr>
      <w:r w:rsidRPr="00CA406A">
        <w:rPr>
          <w:rFonts w:ascii="Calibri" w:hAnsi="Calibri"/>
          <w:sz w:val="24"/>
          <w:szCs w:val="24"/>
        </w:rPr>
        <w:t>Chers amis,</w:t>
      </w:r>
    </w:p>
    <w:p w14:paraId="7FF04FD7" w14:textId="77777777" w:rsidR="00CC49F5" w:rsidRPr="00CA406A" w:rsidRDefault="00CC49F5" w:rsidP="00160747">
      <w:pPr>
        <w:pStyle w:val="Default"/>
        <w:jc w:val="both"/>
      </w:pPr>
    </w:p>
    <w:p w14:paraId="4133E59D" w14:textId="77777777" w:rsidR="00EA6220" w:rsidRPr="00CA406A" w:rsidRDefault="00410BE4" w:rsidP="00160747">
      <w:pPr>
        <w:pStyle w:val="Corpsdetexte3"/>
        <w:spacing w:before="120"/>
        <w:ind w:right="-17"/>
        <w:rPr>
          <w:rFonts w:ascii="Calibri" w:hAnsi="Calibri"/>
          <w:szCs w:val="24"/>
        </w:rPr>
      </w:pPr>
      <w:r w:rsidRPr="00CA406A">
        <w:rPr>
          <w:rFonts w:ascii="Calibri" w:hAnsi="Calibri"/>
          <w:iCs/>
          <w:szCs w:val="24"/>
        </w:rPr>
        <w:t xml:space="preserve">Les </w:t>
      </w:r>
      <w:r w:rsidRPr="00CA406A">
        <w:rPr>
          <w:rFonts w:ascii="Calibri" w:hAnsi="Calibri"/>
          <w:szCs w:val="24"/>
        </w:rPr>
        <w:t xml:space="preserve">deuxièmes commissions locales de bourses de l’années scolaire 2014-2015 des pays du rythme nord et les premières commissions de l’année 2015 des pays du rythme sud se réunissent actuellement </w:t>
      </w:r>
    </w:p>
    <w:p w14:paraId="7EFC9145" w14:textId="77777777" w:rsidR="00CC49F5" w:rsidRPr="00CA406A" w:rsidRDefault="00CC49F5" w:rsidP="00160747">
      <w:pPr>
        <w:pStyle w:val="Corpsdetexte3"/>
        <w:spacing w:before="120"/>
        <w:ind w:right="-17"/>
        <w:rPr>
          <w:rFonts w:ascii="Calibri" w:hAnsi="Calibri"/>
          <w:szCs w:val="24"/>
        </w:rPr>
      </w:pPr>
      <w:r w:rsidRPr="00CA406A">
        <w:rPr>
          <w:rFonts w:ascii="Calibri" w:hAnsi="Calibri"/>
          <w:szCs w:val="24"/>
        </w:rPr>
        <w:t>La loi du 22 juillet 2013 article 3 et le décret N°2014-144 du 18 février 2014 art 6 à 8 et 18</w:t>
      </w:r>
      <w:r w:rsidR="006D7288">
        <w:rPr>
          <w:rFonts w:ascii="Calibri" w:hAnsi="Calibri"/>
          <w:szCs w:val="24"/>
        </w:rPr>
        <w:t xml:space="preserve"> qui  ont institué</w:t>
      </w:r>
      <w:r w:rsidR="00ED2333" w:rsidRPr="00CA406A">
        <w:rPr>
          <w:rFonts w:ascii="Calibri" w:hAnsi="Calibri"/>
          <w:szCs w:val="24"/>
        </w:rPr>
        <w:t xml:space="preserve"> les conseils consulaires (qui se substituent aux </w:t>
      </w:r>
      <w:proofErr w:type="spellStart"/>
      <w:r w:rsidR="00ED2333" w:rsidRPr="00CA406A">
        <w:rPr>
          <w:rFonts w:ascii="Calibri" w:hAnsi="Calibri"/>
          <w:szCs w:val="24"/>
        </w:rPr>
        <w:t>differentes</w:t>
      </w:r>
      <w:proofErr w:type="spellEnd"/>
      <w:r w:rsidR="00ED2333" w:rsidRPr="00CA406A">
        <w:rPr>
          <w:rFonts w:ascii="Calibri" w:hAnsi="Calibri"/>
          <w:szCs w:val="24"/>
        </w:rPr>
        <w:t xml:space="preserve"> commissions consulaires) ne modifient pas </w:t>
      </w:r>
      <w:r w:rsidR="00831B6C" w:rsidRPr="00CA406A">
        <w:rPr>
          <w:rFonts w:ascii="Calibri" w:hAnsi="Calibri"/>
          <w:szCs w:val="24"/>
        </w:rPr>
        <w:t>l’essentiel des</w:t>
      </w:r>
      <w:r w:rsidR="00ED2333" w:rsidRPr="00CA406A">
        <w:rPr>
          <w:rFonts w:ascii="Calibri" w:hAnsi="Calibri"/>
          <w:szCs w:val="24"/>
        </w:rPr>
        <w:t xml:space="preserve"> règles définies par les textes suivant : </w:t>
      </w:r>
    </w:p>
    <w:p w14:paraId="3A5E1115" w14:textId="77777777" w:rsidR="00912BBE" w:rsidRPr="00DD652E" w:rsidRDefault="00512F66" w:rsidP="00160747">
      <w:pPr>
        <w:ind w:right="-17"/>
        <w:jc w:val="both"/>
        <w:rPr>
          <w:rFonts w:ascii="Calibri" w:hAnsi="Calibri"/>
          <w:sz w:val="24"/>
          <w:szCs w:val="24"/>
        </w:rPr>
      </w:pPr>
      <w:hyperlink r:id="rId9" w:history="1">
        <w:r w:rsidR="00DD652E" w:rsidRPr="00DD652E">
          <w:rPr>
            <w:rStyle w:val="Lienhypertexte"/>
            <w:rFonts w:ascii="Calibri" w:hAnsi="Calibri"/>
            <w:sz w:val="24"/>
            <w:szCs w:val="24"/>
          </w:rPr>
          <w:t>Instructions 2014-2015 du rythme nord</w:t>
        </w:r>
      </w:hyperlink>
    </w:p>
    <w:p w14:paraId="45C226C6" w14:textId="77777777" w:rsidR="00EA6220" w:rsidRPr="00CA406A" w:rsidRDefault="00512F66" w:rsidP="00160747">
      <w:pPr>
        <w:ind w:right="-19"/>
        <w:jc w:val="both"/>
        <w:rPr>
          <w:rFonts w:ascii="Calibri" w:hAnsi="Calibri"/>
          <w:b/>
          <w:sz w:val="24"/>
          <w:szCs w:val="24"/>
        </w:rPr>
      </w:pPr>
      <w:hyperlink r:id="rId10" w:history="1">
        <w:r w:rsidR="00DD652E" w:rsidRPr="00DD652E">
          <w:rPr>
            <w:rStyle w:val="Lienhypertexte"/>
            <w:rFonts w:ascii="Calibri" w:hAnsi="Calibri"/>
            <w:sz w:val="24"/>
            <w:szCs w:val="24"/>
          </w:rPr>
          <w:t>Instructions 2015 Rythme SUD</w:t>
        </w:r>
      </w:hyperlink>
      <w:r w:rsidR="00DD652E">
        <w:rPr>
          <w:rFonts w:ascii="Calibri" w:hAnsi="Calibri"/>
          <w:sz w:val="24"/>
          <w:szCs w:val="24"/>
        </w:rPr>
        <w:t xml:space="preserve"> </w:t>
      </w:r>
    </w:p>
    <w:p w14:paraId="44565318" w14:textId="77777777" w:rsidR="00DD652E" w:rsidRDefault="00DD652E" w:rsidP="00160747">
      <w:pPr>
        <w:spacing w:before="32"/>
        <w:ind w:left="116" w:right="-20"/>
        <w:jc w:val="both"/>
        <w:rPr>
          <w:rFonts w:ascii="Calibri" w:hAnsi="Calibri"/>
          <w:sz w:val="24"/>
          <w:szCs w:val="24"/>
        </w:rPr>
      </w:pPr>
    </w:p>
    <w:p w14:paraId="3EBE9F67" w14:textId="77777777" w:rsidR="00912BBE" w:rsidRDefault="00663CC1" w:rsidP="00160747">
      <w:pPr>
        <w:spacing w:before="32"/>
        <w:ind w:left="116" w:right="-20"/>
        <w:jc w:val="both"/>
        <w:rPr>
          <w:rFonts w:ascii="Calibri" w:hAnsi="Calibri"/>
          <w:sz w:val="24"/>
          <w:szCs w:val="24"/>
        </w:rPr>
      </w:pPr>
      <w:r w:rsidRPr="00CA406A">
        <w:rPr>
          <w:rFonts w:ascii="Calibri" w:hAnsi="Calibri"/>
          <w:sz w:val="24"/>
          <w:szCs w:val="24"/>
        </w:rPr>
        <w:t xml:space="preserve">La CLB devient le </w:t>
      </w:r>
      <w:r w:rsidR="00410BE4" w:rsidRPr="00CA406A">
        <w:rPr>
          <w:rFonts w:ascii="Calibri" w:hAnsi="Calibri"/>
          <w:sz w:val="24"/>
          <w:szCs w:val="24"/>
        </w:rPr>
        <w:t xml:space="preserve">conseil consulaire des bourses scolaires </w:t>
      </w:r>
      <w:r w:rsidR="00160747" w:rsidRPr="00CA406A">
        <w:rPr>
          <w:rFonts w:ascii="Calibri" w:hAnsi="Calibri"/>
          <w:sz w:val="24"/>
          <w:szCs w:val="24"/>
        </w:rPr>
        <w:t>(</w:t>
      </w:r>
      <w:r w:rsidRPr="00CA406A">
        <w:rPr>
          <w:rFonts w:ascii="Calibri" w:hAnsi="Calibri"/>
          <w:sz w:val="24"/>
          <w:szCs w:val="24"/>
        </w:rPr>
        <w:t>CCB</w:t>
      </w:r>
      <w:r w:rsidR="00160747" w:rsidRPr="00CA406A">
        <w:rPr>
          <w:rFonts w:ascii="Calibri" w:hAnsi="Calibri"/>
          <w:sz w:val="24"/>
          <w:szCs w:val="24"/>
        </w:rPr>
        <w:t>)</w:t>
      </w:r>
      <w:r w:rsidRPr="00CA406A">
        <w:rPr>
          <w:rFonts w:ascii="Calibri" w:hAnsi="Calibri"/>
          <w:sz w:val="24"/>
          <w:szCs w:val="24"/>
        </w:rPr>
        <w:t xml:space="preserve"> s</w:t>
      </w:r>
      <w:r w:rsidR="00ED2333" w:rsidRPr="00CA406A">
        <w:rPr>
          <w:rFonts w:ascii="Calibri" w:hAnsi="Calibri"/>
          <w:sz w:val="24"/>
          <w:szCs w:val="24"/>
        </w:rPr>
        <w:t xml:space="preserve">a composition est modifiée </w:t>
      </w:r>
      <w:r w:rsidR="00831B6C" w:rsidRPr="00CA406A">
        <w:rPr>
          <w:rFonts w:ascii="Calibri" w:hAnsi="Calibri"/>
          <w:sz w:val="24"/>
          <w:szCs w:val="24"/>
        </w:rPr>
        <w:t xml:space="preserve">puisqu’y siègent désormais </w:t>
      </w:r>
      <w:r w:rsidR="003D1D41" w:rsidRPr="00CA406A">
        <w:rPr>
          <w:rFonts w:ascii="Calibri" w:hAnsi="Calibri"/>
          <w:sz w:val="24"/>
          <w:szCs w:val="24"/>
        </w:rPr>
        <w:t xml:space="preserve">comme membres de droit </w:t>
      </w:r>
      <w:r w:rsidR="00831B6C" w:rsidRPr="00CA406A">
        <w:rPr>
          <w:rFonts w:ascii="Calibri" w:hAnsi="Calibri"/>
          <w:sz w:val="24"/>
          <w:szCs w:val="24"/>
        </w:rPr>
        <w:t xml:space="preserve">avec voix délibérative le ou les conseillers consulaires de la circonscription.  </w:t>
      </w:r>
    </w:p>
    <w:p w14:paraId="31F60A89" w14:textId="77777777" w:rsidR="0085531E" w:rsidRPr="00AD6926" w:rsidRDefault="0085531E" w:rsidP="00AD6926">
      <w:pPr>
        <w:spacing w:before="32"/>
        <w:ind w:left="116" w:right="-20"/>
        <w:jc w:val="both"/>
        <w:rPr>
          <w:rFonts w:ascii="Calibri" w:hAnsi="Calibri"/>
          <w:sz w:val="24"/>
          <w:szCs w:val="24"/>
        </w:rPr>
      </w:pPr>
      <w:r w:rsidRPr="00AD6926">
        <w:rPr>
          <w:rFonts w:ascii="Calibri" w:hAnsi="Calibri"/>
          <w:sz w:val="24"/>
          <w:szCs w:val="24"/>
        </w:rPr>
        <w:t>Avec l'accord du président, les membres du conseil consulaires peuvent parti</w:t>
      </w:r>
      <w:r w:rsidR="00AD6926">
        <w:rPr>
          <w:rFonts w:ascii="Calibri" w:hAnsi="Calibri"/>
          <w:sz w:val="24"/>
          <w:szCs w:val="24"/>
        </w:rPr>
        <w:t xml:space="preserve">ciper aux débats au moyen d'une </w:t>
      </w:r>
      <w:r w:rsidRPr="00AD6926">
        <w:rPr>
          <w:rFonts w:ascii="Calibri" w:hAnsi="Calibri"/>
          <w:sz w:val="24"/>
          <w:szCs w:val="24"/>
        </w:rPr>
        <w:t>conférence téléphonique ou audiovisuelle.</w:t>
      </w:r>
    </w:p>
    <w:p w14:paraId="46FEF49F" w14:textId="77777777" w:rsidR="0085531E" w:rsidRPr="00CA406A" w:rsidRDefault="0085531E" w:rsidP="00AD6926">
      <w:pPr>
        <w:spacing w:before="32"/>
        <w:ind w:left="116" w:right="-20"/>
        <w:jc w:val="both"/>
        <w:rPr>
          <w:rFonts w:ascii="Calibri" w:hAnsi="Calibri"/>
          <w:sz w:val="24"/>
          <w:szCs w:val="24"/>
        </w:rPr>
      </w:pPr>
      <w:r w:rsidRPr="00AD6926">
        <w:rPr>
          <w:rFonts w:ascii="Calibri" w:hAnsi="Calibri"/>
          <w:sz w:val="24"/>
          <w:szCs w:val="24"/>
        </w:rPr>
        <w:t>Les membres élus peuvent également donner par écrit mandat à un autre membre élu. Toutefois, nul ne peut</w:t>
      </w:r>
      <w:r w:rsidR="00AD6926">
        <w:rPr>
          <w:rFonts w:ascii="Calibri" w:hAnsi="Calibri"/>
          <w:sz w:val="24"/>
          <w:szCs w:val="24"/>
        </w:rPr>
        <w:t xml:space="preserve"> </w:t>
      </w:r>
      <w:r w:rsidRPr="00AD6926">
        <w:rPr>
          <w:rFonts w:ascii="Calibri" w:hAnsi="Calibri"/>
          <w:sz w:val="24"/>
          <w:szCs w:val="24"/>
        </w:rPr>
        <w:t>détenir plus d'un mandat.</w:t>
      </w:r>
    </w:p>
    <w:p w14:paraId="3DFB6336" w14:textId="77777777" w:rsidR="00CE2326" w:rsidRPr="00CA406A" w:rsidRDefault="00CE2326" w:rsidP="00160747">
      <w:pPr>
        <w:pStyle w:val="Default"/>
        <w:ind w:firstLine="142"/>
        <w:jc w:val="both"/>
      </w:pPr>
      <w:r w:rsidRPr="00CA406A">
        <w:t xml:space="preserve">Les autres participants </w:t>
      </w:r>
      <w:r w:rsidR="00244D5F" w:rsidRPr="00CA406A">
        <w:t xml:space="preserve">ayant voix délibératives </w:t>
      </w:r>
      <w:r w:rsidRPr="00CA406A">
        <w:t>sont inchangés</w:t>
      </w:r>
      <w:r w:rsidR="000A7869" w:rsidRPr="00CA406A">
        <w:t>.</w:t>
      </w:r>
    </w:p>
    <w:p w14:paraId="7019D439" w14:textId="77777777" w:rsidR="00CE2326" w:rsidRPr="00A5096A" w:rsidRDefault="00663CC1" w:rsidP="00160747">
      <w:pPr>
        <w:spacing w:before="32"/>
        <w:ind w:left="116" w:right="-20"/>
        <w:jc w:val="both"/>
        <w:rPr>
          <w:rFonts w:ascii="Calibri" w:eastAsia="Arial" w:hAnsi="Calibri" w:cs="Arial"/>
          <w:b/>
          <w:sz w:val="24"/>
          <w:szCs w:val="24"/>
        </w:rPr>
      </w:pPr>
      <w:r w:rsidRPr="00A5096A">
        <w:rPr>
          <w:rFonts w:ascii="Calibri" w:hAnsi="Calibri" w:cs="Calibri"/>
          <w:b/>
          <w:color w:val="000000"/>
          <w:sz w:val="24"/>
          <w:szCs w:val="24"/>
        </w:rPr>
        <w:t>Attention si vous êtes représentant  de Français du monde et conseiller consulaire, proposez un autre membre de l’association comme représentant</w:t>
      </w:r>
      <w:r w:rsidRPr="00A5096A">
        <w:rPr>
          <w:rFonts w:ascii="Calibri" w:eastAsia="Arial" w:hAnsi="Calibri" w:cs="Arial"/>
          <w:b/>
          <w:sz w:val="24"/>
          <w:szCs w:val="24"/>
        </w:rPr>
        <w:t xml:space="preserve"> afin d</w:t>
      </w:r>
      <w:r w:rsidR="003D1D41" w:rsidRPr="00A5096A">
        <w:rPr>
          <w:rFonts w:ascii="Calibri" w:eastAsia="Arial" w:hAnsi="Calibri" w:cs="Arial"/>
          <w:b/>
          <w:sz w:val="24"/>
          <w:szCs w:val="24"/>
        </w:rPr>
        <w:t xml:space="preserve">e ne pas perdre une voix. </w:t>
      </w:r>
    </w:p>
    <w:p w14:paraId="29EF8518" w14:textId="77777777" w:rsidR="003D1D41" w:rsidRPr="00CA406A" w:rsidRDefault="003D1D41" w:rsidP="00160747">
      <w:pPr>
        <w:spacing w:before="32"/>
        <w:ind w:left="116" w:right="-20"/>
        <w:jc w:val="both"/>
        <w:rPr>
          <w:rFonts w:ascii="Calibri" w:eastAsia="Arial" w:hAnsi="Calibri" w:cs="Arial"/>
          <w:sz w:val="24"/>
          <w:szCs w:val="24"/>
        </w:rPr>
      </w:pPr>
      <w:r w:rsidRPr="00AD6926">
        <w:rPr>
          <w:rFonts w:ascii="Calibri" w:eastAsia="Arial" w:hAnsi="Calibri" w:cs="Arial"/>
          <w:b/>
          <w:sz w:val="24"/>
          <w:szCs w:val="24"/>
        </w:rPr>
        <w:t xml:space="preserve">Rappel </w:t>
      </w:r>
      <w:r w:rsidRPr="00CA406A">
        <w:rPr>
          <w:rFonts w:ascii="Calibri" w:eastAsia="Arial" w:hAnsi="Calibri" w:cs="Arial"/>
          <w:sz w:val="24"/>
          <w:szCs w:val="24"/>
        </w:rPr>
        <w:t>les conseils consulaires des bourses comme les anciennes CLB sont consultatifs</w:t>
      </w:r>
      <w:r w:rsidR="00160747" w:rsidRPr="00CA406A">
        <w:rPr>
          <w:rFonts w:ascii="Calibri" w:eastAsia="Arial" w:hAnsi="Calibri" w:cs="Arial"/>
          <w:sz w:val="24"/>
          <w:szCs w:val="24"/>
        </w:rPr>
        <w:t>. L</w:t>
      </w:r>
      <w:r w:rsidRPr="00CA406A">
        <w:rPr>
          <w:rFonts w:ascii="Calibri" w:eastAsia="Arial" w:hAnsi="Calibri" w:cs="Arial"/>
          <w:sz w:val="24"/>
          <w:szCs w:val="24"/>
        </w:rPr>
        <w:t>a décision finale d’attribution revient à l’AEFE sur proposition de la CNB.</w:t>
      </w:r>
    </w:p>
    <w:p w14:paraId="64D1C342" w14:textId="77777777" w:rsidR="000A7869" w:rsidRPr="00CA406A" w:rsidRDefault="000A7869" w:rsidP="00160747">
      <w:pPr>
        <w:spacing w:line="257" w:lineRule="auto"/>
        <w:ind w:left="107" w:right="124" w:firstLine="14"/>
        <w:jc w:val="both"/>
        <w:rPr>
          <w:rFonts w:ascii="Calibri" w:hAnsi="Calibri"/>
          <w:noProof/>
          <w:sz w:val="24"/>
          <w:szCs w:val="24"/>
        </w:rPr>
      </w:pPr>
    </w:p>
    <w:p w14:paraId="5E3C9723" w14:textId="77777777" w:rsidR="000A7869" w:rsidRPr="00CA406A" w:rsidRDefault="000A7869" w:rsidP="00160747">
      <w:pPr>
        <w:spacing w:before="32"/>
        <w:ind w:left="116" w:right="-20"/>
        <w:jc w:val="both"/>
        <w:rPr>
          <w:rFonts w:ascii="Calibri" w:hAnsi="Calibri" w:cs="Calibri"/>
          <w:color w:val="000000"/>
          <w:sz w:val="24"/>
          <w:szCs w:val="24"/>
        </w:rPr>
      </w:pPr>
      <w:r w:rsidRPr="00CA406A">
        <w:rPr>
          <w:rFonts w:ascii="Calibri" w:hAnsi="Calibri" w:cs="Calibri"/>
          <w:color w:val="000000"/>
          <w:sz w:val="24"/>
          <w:szCs w:val="24"/>
        </w:rPr>
        <w:t xml:space="preserve">Les CCB 2 examinent </w:t>
      </w:r>
      <w:r w:rsidR="00AD6926">
        <w:rPr>
          <w:rFonts w:ascii="Calibri" w:hAnsi="Calibri" w:cs="Calibri"/>
          <w:color w:val="000000"/>
          <w:sz w:val="24"/>
          <w:szCs w:val="24"/>
        </w:rPr>
        <w:t>les</w:t>
      </w:r>
      <w:r w:rsidRPr="00CA406A">
        <w:rPr>
          <w:rFonts w:ascii="Calibri" w:hAnsi="Calibri" w:cs="Calibri"/>
          <w:color w:val="000000"/>
          <w:sz w:val="24"/>
          <w:szCs w:val="24"/>
        </w:rPr>
        <w:t xml:space="preserve"> dossiers  instruits  par le poste dans la limite de  l'enveloppe limitative  </w:t>
      </w:r>
    </w:p>
    <w:p w14:paraId="557F0396" w14:textId="77777777" w:rsidR="00AD6926" w:rsidRDefault="00AD6926" w:rsidP="00160747">
      <w:pPr>
        <w:spacing w:before="32"/>
        <w:ind w:left="116" w:right="-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Ils se prononcent sur : </w:t>
      </w:r>
    </w:p>
    <w:p w14:paraId="04B98496" w14:textId="77777777" w:rsidR="00160747" w:rsidRPr="003B5214" w:rsidRDefault="000A7869" w:rsidP="003B5214">
      <w:pPr>
        <w:numPr>
          <w:ilvl w:val="0"/>
          <w:numId w:val="20"/>
        </w:numPr>
        <w:spacing w:before="32"/>
        <w:ind w:left="426" w:right="-20"/>
        <w:jc w:val="both"/>
        <w:rPr>
          <w:rFonts w:ascii="Calibri" w:hAnsi="Calibri" w:cs="Calibri"/>
          <w:color w:val="000000"/>
          <w:sz w:val="24"/>
          <w:szCs w:val="24"/>
          <w:u w:val="single"/>
        </w:rPr>
      </w:pPr>
      <w:r w:rsidRPr="003B5214">
        <w:rPr>
          <w:rFonts w:ascii="Calibri" w:hAnsi="Calibri" w:cs="Calibri"/>
          <w:color w:val="000000"/>
          <w:sz w:val="24"/>
          <w:szCs w:val="24"/>
          <w:u w:val="single"/>
        </w:rPr>
        <w:t xml:space="preserve">Les   premières   demandes  </w:t>
      </w:r>
    </w:p>
    <w:p w14:paraId="5C2021F7" w14:textId="77777777" w:rsidR="00160747" w:rsidRPr="00CA406A" w:rsidRDefault="00160747" w:rsidP="00160747">
      <w:pPr>
        <w:numPr>
          <w:ilvl w:val="0"/>
          <w:numId w:val="18"/>
        </w:numPr>
        <w:spacing w:before="32"/>
        <w:ind w:right="-20"/>
        <w:jc w:val="both"/>
        <w:rPr>
          <w:rFonts w:ascii="Calibri" w:hAnsi="Calibri" w:cs="Calibri"/>
          <w:color w:val="000000"/>
          <w:sz w:val="24"/>
          <w:szCs w:val="24"/>
        </w:rPr>
      </w:pPr>
      <w:r w:rsidRPr="00CA406A">
        <w:rPr>
          <w:rFonts w:ascii="Calibri" w:hAnsi="Calibri" w:cs="Calibri"/>
          <w:color w:val="000000"/>
          <w:sz w:val="24"/>
          <w:szCs w:val="24"/>
        </w:rPr>
        <w:t xml:space="preserve">des familles </w:t>
      </w:r>
      <w:r w:rsidR="000A7869" w:rsidRPr="00CA406A">
        <w:rPr>
          <w:rFonts w:ascii="Calibri" w:hAnsi="Calibri" w:cs="Calibri"/>
          <w:color w:val="000000"/>
          <w:sz w:val="24"/>
          <w:szCs w:val="24"/>
        </w:rPr>
        <w:t>installées   dans   la  circonscription</w:t>
      </w:r>
      <w:r w:rsidRPr="00CA406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A7869" w:rsidRPr="00CA406A">
        <w:rPr>
          <w:rFonts w:ascii="Calibri" w:hAnsi="Calibri" w:cs="Calibri"/>
          <w:color w:val="000000"/>
          <w:sz w:val="24"/>
          <w:szCs w:val="24"/>
        </w:rPr>
        <w:t xml:space="preserve">consulaire après la date limite de dépôt des dossiers pour le 1er </w:t>
      </w:r>
      <w:r w:rsidRPr="00CA406A">
        <w:rPr>
          <w:rFonts w:ascii="Calibri" w:hAnsi="Calibri" w:cs="Calibri"/>
          <w:color w:val="000000"/>
          <w:sz w:val="24"/>
          <w:szCs w:val="24"/>
        </w:rPr>
        <w:t>CCB,</w:t>
      </w:r>
    </w:p>
    <w:p w14:paraId="57C3F8C4" w14:textId="77777777" w:rsidR="00160747" w:rsidRPr="00CA406A" w:rsidRDefault="00160747" w:rsidP="00160747">
      <w:pPr>
        <w:numPr>
          <w:ilvl w:val="0"/>
          <w:numId w:val="18"/>
        </w:numPr>
        <w:spacing w:before="32"/>
        <w:ind w:right="-20"/>
        <w:jc w:val="both"/>
        <w:rPr>
          <w:rFonts w:ascii="Calibri" w:hAnsi="Calibri" w:cs="Calibri"/>
          <w:color w:val="000000"/>
          <w:sz w:val="24"/>
          <w:szCs w:val="24"/>
        </w:rPr>
      </w:pPr>
      <w:r w:rsidRPr="00CA406A">
        <w:rPr>
          <w:rFonts w:ascii="Calibri" w:hAnsi="Calibri" w:cs="Calibri"/>
          <w:color w:val="000000"/>
          <w:sz w:val="24"/>
          <w:szCs w:val="24"/>
        </w:rPr>
        <w:t>des</w:t>
      </w:r>
      <w:r w:rsidR="000A7869" w:rsidRPr="00CA406A">
        <w:rPr>
          <w:rFonts w:ascii="Calibri" w:hAnsi="Calibri" w:cs="Calibri"/>
          <w:color w:val="000000"/>
          <w:sz w:val="24"/>
          <w:szCs w:val="24"/>
        </w:rPr>
        <w:t xml:space="preserve">  familles dont  un changement de situation notable intervenu  après la tenue du 1</w:t>
      </w:r>
      <w:r w:rsidRPr="00CA406A">
        <w:rPr>
          <w:rFonts w:ascii="Calibri" w:hAnsi="Calibri" w:cs="Calibri"/>
          <w:color w:val="000000"/>
          <w:sz w:val="24"/>
          <w:szCs w:val="24"/>
        </w:rPr>
        <w:t>er</w:t>
      </w:r>
      <w:r w:rsidR="000A7869" w:rsidRPr="00CA406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A406A">
        <w:rPr>
          <w:rFonts w:ascii="Calibri" w:hAnsi="Calibri" w:cs="Calibri"/>
          <w:color w:val="000000"/>
          <w:sz w:val="24"/>
          <w:szCs w:val="24"/>
        </w:rPr>
        <w:t>CCB</w:t>
      </w:r>
      <w:r w:rsidR="000A7869" w:rsidRPr="00CA406A">
        <w:rPr>
          <w:rFonts w:ascii="Calibri" w:hAnsi="Calibri" w:cs="Calibri"/>
          <w:color w:val="000000"/>
          <w:sz w:val="24"/>
          <w:szCs w:val="24"/>
        </w:rPr>
        <w:t xml:space="preserve">  justifie  désormais  une  demande.  </w:t>
      </w:r>
    </w:p>
    <w:p w14:paraId="142B5098" w14:textId="77777777" w:rsidR="000A7869" w:rsidRPr="00CA406A" w:rsidRDefault="000A7869" w:rsidP="00160747">
      <w:pPr>
        <w:numPr>
          <w:ilvl w:val="0"/>
          <w:numId w:val="18"/>
        </w:numPr>
        <w:spacing w:before="32"/>
        <w:ind w:right="-20"/>
        <w:jc w:val="both"/>
        <w:rPr>
          <w:rFonts w:ascii="Calibri" w:hAnsi="Calibri" w:cs="Calibri"/>
          <w:color w:val="000000"/>
          <w:sz w:val="24"/>
          <w:szCs w:val="24"/>
        </w:rPr>
      </w:pPr>
      <w:r w:rsidRPr="00CA406A">
        <w:rPr>
          <w:rFonts w:ascii="Calibri" w:hAnsi="Calibri" w:cs="Calibri"/>
          <w:color w:val="000000"/>
          <w:sz w:val="24"/>
          <w:szCs w:val="24"/>
        </w:rPr>
        <w:t>de</w:t>
      </w:r>
      <w:r w:rsidR="00160747" w:rsidRPr="00CA406A">
        <w:rPr>
          <w:rFonts w:ascii="Calibri" w:hAnsi="Calibri" w:cs="Calibri"/>
          <w:color w:val="000000"/>
          <w:sz w:val="24"/>
          <w:szCs w:val="24"/>
        </w:rPr>
        <w:t>s</w:t>
      </w:r>
      <w:r w:rsidRPr="00CA406A">
        <w:rPr>
          <w:rFonts w:ascii="Calibri" w:hAnsi="Calibri" w:cs="Calibri"/>
          <w:color w:val="000000"/>
          <w:sz w:val="24"/>
          <w:szCs w:val="24"/>
        </w:rPr>
        <w:t xml:space="preserve"> familles   qui,  par  manque   d'information  reconnue   par  le  poste,  se  sont  trouvées   dans l'impossibilité de déposer dans les délais leur demande.</w:t>
      </w:r>
    </w:p>
    <w:p w14:paraId="5CBFA571" w14:textId="77777777" w:rsidR="000A7869" w:rsidRPr="00CA406A" w:rsidRDefault="000A7869" w:rsidP="00AD6926">
      <w:pPr>
        <w:numPr>
          <w:ilvl w:val="0"/>
          <w:numId w:val="20"/>
        </w:numPr>
        <w:spacing w:before="32"/>
        <w:ind w:left="426" w:right="-20"/>
        <w:jc w:val="both"/>
        <w:rPr>
          <w:rFonts w:ascii="Calibri" w:hAnsi="Calibri" w:cs="Calibri"/>
          <w:color w:val="000000"/>
          <w:sz w:val="24"/>
          <w:szCs w:val="24"/>
        </w:rPr>
      </w:pPr>
      <w:r w:rsidRPr="003B5214">
        <w:rPr>
          <w:rFonts w:ascii="Calibri" w:hAnsi="Calibri" w:cs="Calibri"/>
          <w:color w:val="000000"/>
          <w:sz w:val="24"/>
          <w:szCs w:val="24"/>
          <w:u w:val="single"/>
        </w:rPr>
        <w:t>Les demandes ajournées par l'Agence</w:t>
      </w:r>
      <w:r w:rsidRPr="00CA406A">
        <w:rPr>
          <w:rFonts w:ascii="Calibri" w:hAnsi="Calibri" w:cs="Calibri"/>
          <w:color w:val="000000"/>
          <w:sz w:val="24"/>
          <w:szCs w:val="24"/>
        </w:rPr>
        <w:t xml:space="preserve"> après avis de la 1ère Commission nationale.</w:t>
      </w:r>
    </w:p>
    <w:p w14:paraId="3F3AD22B" w14:textId="77777777" w:rsidR="000A7869" w:rsidRPr="00CA406A" w:rsidRDefault="006B159D" w:rsidP="003B5214">
      <w:pPr>
        <w:numPr>
          <w:ilvl w:val="0"/>
          <w:numId w:val="20"/>
        </w:numPr>
        <w:spacing w:before="32"/>
        <w:ind w:left="426" w:right="-20"/>
        <w:jc w:val="both"/>
        <w:rPr>
          <w:rFonts w:ascii="Calibri" w:hAnsi="Calibri" w:cs="Calibri"/>
          <w:color w:val="000000"/>
          <w:sz w:val="24"/>
          <w:szCs w:val="24"/>
        </w:rPr>
      </w:pPr>
      <w:r w:rsidRPr="003B5214">
        <w:rPr>
          <w:rFonts w:ascii="Calibri" w:hAnsi="Calibri" w:cs="Calibri"/>
          <w:color w:val="000000"/>
          <w:sz w:val="24"/>
          <w:szCs w:val="24"/>
          <w:u w:val="single"/>
        </w:rPr>
        <w:t>Les  deman</w:t>
      </w:r>
      <w:r w:rsidR="000A7869" w:rsidRPr="003B5214">
        <w:rPr>
          <w:rFonts w:ascii="Calibri" w:hAnsi="Calibri" w:cs="Calibri"/>
          <w:color w:val="000000"/>
          <w:sz w:val="24"/>
          <w:szCs w:val="24"/>
          <w:u w:val="single"/>
        </w:rPr>
        <w:t>des de  révision</w:t>
      </w:r>
      <w:r w:rsidR="000A7869" w:rsidRPr="00CA406A">
        <w:rPr>
          <w:rFonts w:ascii="Calibri" w:hAnsi="Calibri" w:cs="Calibri"/>
          <w:color w:val="000000"/>
          <w:sz w:val="24"/>
          <w:szCs w:val="24"/>
        </w:rPr>
        <w:t xml:space="preserve">  exprimées   par  les  familles  dont  la  situation   financi</w:t>
      </w:r>
      <w:r w:rsidRPr="00CA406A">
        <w:rPr>
          <w:rFonts w:ascii="Calibri" w:hAnsi="Calibri" w:cs="Calibri"/>
          <w:color w:val="000000"/>
          <w:sz w:val="24"/>
          <w:szCs w:val="24"/>
        </w:rPr>
        <w:t>ère   s'est dégradée depuis le 1</w:t>
      </w:r>
      <w:r w:rsidRPr="00CA406A">
        <w:rPr>
          <w:rFonts w:ascii="Calibri" w:hAnsi="Calibri" w:cs="Calibri"/>
          <w:color w:val="000000"/>
          <w:sz w:val="24"/>
          <w:szCs w:val="24"/>
          <w:vertAlign w:val="superscript"/>
        </w:rPr>
        <w:t>er</w:t>
      </w:r>
      <w:r w:rsidRPr="00CA406A">
        <w:rPr>
          <w:rFonts w:ascii="Calibri" w:hAnsi="Calibri" w:cs="Calibri"/>
          <w:color w:val="000000"/>
          <w:sz w:val="24"/>
          <w:szCs w:val="24"/>
        </w:rPr>
        <w:t xml:space="preserve"> CCB</w:t>
      </w:r>
      <w:r w:rsidR="000A7869" w:rsidRPr="00CA406A">
        <w:rPr>
          <w:rFonts w:ascii="Calibri" w:hAnsi="Calibri" w:cs="Calibri"/>
          <w:color w:val="000000"/>
          <w:sz w:val="24"/>
          <w:szCs w:val="24"/>
        </w:rPr>
        <w:t>, ou par celles qui contestent  la</w:t>
      </w:r>
      <w:r w:rsidRPr="00CA406A">
        <w:rPr>
          <w:rFonts w:ascii="Calibri" w:hAnsi="Calibri"/>
          <w:noProof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>décision</w:t>
      </w:r>
      <w:r w:rsidRPr="006B159D">
        <w:rPr>
          <w:rFonts w:ascii="Calibri" w:hAnsi="Calibri"/>
          <w:noProof/>
          <w:spacing w:val="39"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>de</w:t>
      </w:r>
      <w:r w:rsidRPr="006B159D">
        <w:rPr>
          <w:rFonts w:ascii="Calibri" w:hAnsi="Calibri"/>
          <w:noProof/>
          <w:spacing w:val="14"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>rejet</w:t>
      </w:r>
      <w:r w:rsidRPr="006B159D">
        <w:rPr>
          <w:rFonts w:ascii="Calibri" w:hAnsi="Calibri"/>
          <w:noProof/>
          <w:spacing w:val="28"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>de</w:t>
      </w:r>
      <w:r w:rsidRPr="006B159D">
        <w:rPr>
          <w:rFonts w:ascii="Calibri" w:hAnsi="Calibri"/>
          <w:noProof/>
          <w:spacing w:val="30"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>l'Agence</w:t>
      </w:r>
      <w:r w:rsidRPr="006B159D">
        <w:rPr>
          <w:rFonts w:ascii="Calibri" w:hAnsi="Calibri"/>
          <w:noProof/>
          <w:spacing w:val="41"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>après</w:t>
      </w:r>
      <w:r w:rsidRPr="006B159D">
        <w:rPr>
          <w:rFonts w:ascii="Calibri" w:hAnsi="Calibri"/>
          <w:noProof/>
          <w:spacing w:val="28"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>avis</w:t>
      </w:r>
      <w:r w:rsidRPr="006B159D">
        <w:rPr>
          <w:rFonts w:ascii="Calibri" w:hAnsi="Calibri"/>
          <w:noProof/>
          <w:spacing w:val="23"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>de</w:t>
      </w:r>
      <w:r w:rsidRPr="006B159D">
        <w:rPr>
          <w:rFonts w:ascii="Calibri" w:hAnsi="Calibri"/>
          <w:noProof/>
          <w:spacing w:val="21"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>la</w:t>
      </w:r>
      <w:r w:rsidRPr="006B159D">
        <w:rPr>
          <w:rFonts w:ascii="Calibri" w:hAnsi="Calibri"/>
          <w:noProof/>
          <w:spacing w:val="26"/>
          <w:sz w:val="24"/>
          <w:szCs w:val="24"/>
        </w:rPr>
        <w:t xml:space="preserve"> </w:t>
      </w:r>
      <w:r>
        <w:rPr>
          <w:rFonts w:ascii="Calibri" w:hAnsi="Calibri"/>
          <w:noProof/>
          <w:sz w:val="24"/>
          <w:szCs w:val="24"/>
        </w:rPr>
        <w:t>1</w:t>
      </w:r>
      <w:r w:rsidRPr="006B159D">
        <w:rPr>
          <w:rFonts w:ascii="Calibri" w:hAnsi="Calibri"/>
          <w:noProof/>
          <w:sz w:val="24"/>
          <w:szCs w:val="24"/>
        </w:rPr>
        <w:t>ère</w:t>
      </w:r>
      <w:r w:rsidRPr="006B159D">
        <w:rPr>
          <w:rFonts w:ascii="Calibri" w:hAnsi="Calibri"/>
          <w:noProof/>
          <w:spacing w:val="33"/>
          <w:sz w:val="24"/>
          <w:szCs w:val="24"/>
        </w:rPr>
        <w:t xml:space="preserve"> </w:t>
      </w:r>
      <w:r>
        <w:rPr>
          <w:rFonts w:ascii="Calibri" w:hAnsi="Calibri"/>
          <w:noProof/>
          <w:sz w:val="24"/>
          <w:szCs w:val="24"/>
        </w:rPr>
        <w:t>CNB</w:t>
      </w:r>
      <w:r w:rsidRPr="006B159D">
        <w:rPr>
          <w:rFonts w:ascii="Calibri" w:hAnsi="Calibri"/>
          <w:noProof/>
          <w:spacing w:val="28"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>qui</w:t>
      </w:r>
      <w:r w:rsidRPr="006B159D">
        <w:rPr>
          <w:rFonts w:ascii="Calibri" w:hAnsi="Calibri"/>
          <w:noProof/>
          <w:spacing w:val="26"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>apportent</w:t>
      </w:r>
      <w:r w:rsidRPr="006B159D">
        <w:rPr>
          <w:rFonts w:ascii="Calibri" w:hAnsi="Calibri"/>
          <w:noProof/>
          <w:spacing w:val="30"/>
          <w:sz w:val="24"/>
          <w:szCs w:val="24"/>
        </w:rPr>
        <w:t xml:space="preserve"> </w:t>
      </w:r>
      <w:r w:rsidRPr="006B159D">
        <w:rPr>
          <w:rFonts w:ascii="Calibri" w:hAnsi="Calibri"/>
          <w:noProof/>
          <w:w w:val="105"/>
          <w:sz w:val="24"/>
          <w:szCs w:val="24"/>
        </w:rPr>
        <w:t xml:space="preserve">des </w:t>
      </w:r>
      <w:r w:rsidRPr="006B159D">
        <w:rPr>
          <w:rFonts w:ascii="Calibri" w:hAnsi="Calibri"/>
          <w:noProof/>
          <w:sz w:val="24"/>
          <w:szCs w:val="24"/>
        </w:rPr>
        <w:t xml:space="preserve">informations </w:t>
      </w:r>
      <w:r w:rsidRPr="006B159D">
        <w:rPr>
          <w:rFonts w:ascii="Calibri" w:hAnsi="Calibri"/>
          <w:noProof/>
          <w:spacing w:val="37"/>
          <w:sz w:val="24"/>
          <w:szCs w:val="24"/>
        </w:rPr>
        <w:t xml:space="preserve"> </w:t>
      </w:r>
      <w:r w:rsidRPr="006B159D">
        <w:rPr>
          <w:rFonts w:ascii="Calibri" w:hAnsi="Calibri"/>
          <w:noProof/>
          <w:w w:val="105"/>
          <w:sz w:val="24"/>
          <w:szCs w:val="24"/>
        </w:rPr>
        <w:t xml:space="preserve">complémentaires </w:t>
      </w:r>
      <w:r w:rsidRPr="006B159D">
        <w:rPr>
          <w:rFonts w:ascii="Calibri" w:hAnsi="Calibri"/>
          <w:noProof/>
          <w:spacing w:val="12"/>
          <w:w w:val="105"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 xml:space="preserve">probantes </w:t>
      </w:r>
      <w:r w:rsidRPr="006B159D">
        <w:rPr>
          <w:rFonts w:ascii="Calibri" w:hAnsi="Calibri"/>
          <w:noProof/>
          <w:spacing w:val="49"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 xml:space="preserve">par </w:t>
      </w:r>
      <w:r w:rsidRPr="006B159D">
        <w:rPr>
          <w:rFonts w:ascii="Calibri" w:hAnsi="Calibri"/>
          <w:noProof/>
          <w:spacing w:val="20"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 xml:space="preserve">rapport </w:t>
      </w:r>
      <w:r w:rsidRPr="006B159D">
        <w:rPr>
          <w:rFonts w:ascii="Calibri" w:hAnsi="Calibri"/>
          <w:noProof/>
          <w:spacing w:val="21"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 xml:space="preserve">au </w:t>
      </w:r>
      <w:r w:rsidRPr="006B159D">
        <w:rPr>
          <w:rFonts w:ascii="Calibri" w:hAnsi="Calibri"/>
          <w:noProof/>
          <w:spacing w:val="29"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 xml:space="preserve">dossier qu'elles </w:t>
      </w:r>
      <w:r w:rsidRPr="006B159D">
        <w:rPr>
          <w:rFonts w:ascii="Calibri" w:hAnsi="Calibri"/>
          <w:noProof/>
          <w:spacing w:val="39"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 xml:space="preserve">avaient </w:t>
      </w:r>
      <w:r w:rsidRPr="006B159D">
        <w:rPr>
          <w:rFonts w:ascii="Calibri" w:hAnsi="Calibri"/>
          <w:noProof/>
          <w:spacing w:val="42"/>
          <w:sz w:val="24"/>
          <w:szCs w:val="24"/>
        </w:rPr>
        <w:t xml:space="preserve"> </w:t>
      </w:r>
      <w:r w:rsidRPr="006B159D">
        <w:rPr>
          <w:rFonts w:ascii="Calibri" w:hAnsi="Calibri"/>
          <w:noProof/>
          <w:w w:val="102"/>
          <w:sz w:val="24"/>
          <w:szCs w:val="24"/>
        </w:rPr>
        <w:t xml:space="preserve">présenté </w:t>
      </w:r>
      <w:r w:rsidRPr="006B159D">
        <w:rPr>
          <w:rFonts w:ascii="Calibri" w:hAnsi="Calibri"/>
          <w:noProof/>
          <w:sz w:val="24"/>
          <w:szCs w:val="24"/>
        </w:rPr>
        <w:t>devant</w:t>
      </w:r>
      <w:r w:rsidRPr="006B159D">
        <w:rPr>
          <w:rFonts w:ascii="Calibri" w:hAnsi="Calibri"/>
          <w:noProof/>
          <w:spacing w:val="28"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>le</w:t>
      </w:r>
      <w:r w:rsidRPr="006B159D">
        <w:rPr>
          <w:rFonts w:ascii="Calibri" w:hAnsi="Calibri"/>
          <w:noProof/>
          <w:spacing w:val="5"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>premier</w:t>
      </w:r>
      <w:r w:rsidRPr="006B159D">
        <w:rPr>
          <w:rFonts w:ascii="Calibri" w:hAnsi="Calibri"/>
          <w:noProof/>
          <w:spacing w:val="26"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>conseil</w:t>
      </w:r>
      <w:r w:rsidRPr="006B159D">
        <w:rPr>
          <w:rFonts w:ascii="Calibri" w:hAnsi="Calibri"/>
          <w:noProof/>
          <w:spacing w:val="39"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>consulaire</w:t>
      </w:r>
      <w:r w:rsidRPr="006B159D">
        <w:rPr>
          <w:rFonts w:ascii="Calibri" w:hAnsi="Calibri"/>
          <w:noProof/>
          <w:spacing w:val="30"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>des</w:t>
      </w:r>
      <w:r w:rsidRPr="006B159D">
        <w:rPr>
          <w:rFonts w:ascii="Calibri" w:hAnsi="Calibri"/>
          <w:noProof/>
          <w:spacing w:val="8"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>bourses</w:t>
      </w:r>
      <w:r w:rsidRPr="006B159D">
        <w:rPr>
          <w:rFonts w:ascii="Calibri" w:hAnsi="Calibri"/>
          <w:noProof/>
          <w:spacing w:val="11"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>scolaires</w:t>
      </w:r>
      <w:r w:rsidRPr="006B159D">
        <w:rPr>
          <w:rFonts w:ascii="Calibri" w:hAnsi="Calibri"/>
          <w:noProof/>
          <w:spacing w:val="23"/>
          <w:sz w:val="24"/>
          <w:szCs w:val="24"/>
        </w:rPr>
        <w:t xml:space="preserve"> </w:t>
      </w:r>
      <w:r w:rsidRPr="006B159D">
        <w:rPr>
          <w:rFonts w:ascii="Calibri" w:hAnsi="Calibri"/>
          <w:noProof/>
          <w:sz w:val="24"/>
          <w:szCs w:val="24"/>
        </w:rPr>
        <w:t>(cf.</w:t>
      </w:r>
      <w:r w:rsidRPr="006B159D">
        <w:rPr>
          <w:rFonts w:ascii="Calibri" w:hAnsi="Calibri"/>
          <w:noProof/>
          <w:spacing w:val="17"/>
          <w:sz w:val="24"/>
          <w:szCs w:val="24"/>
        </w:rPr>
        <w:t xml:space="preserve"> </w:t>
      </w:r>
      <w:r w:rsidRPr="006B159D">
        <w:rPr>
          <w:rFonts w:ascii="Calibri" w:hAnsi="Calibri"/>
          <w:noProof/>
          <w:w w:val="105"/>
          <w:sz w:val="24"/>
          <w:szCs w:val="24"/>
        </w:rPr>
        <w:t>3.3.2.).</w:t>
      </w:r>
    </w:p>
    <w:p w14:paraId="4E9D8799" w14:textId="77777777" w:rsidR="000A7869" w:rsidRPr="00CA406A" w:rsidRDefault="000A7869" w:rsidP="003B5214">
      <w:pPr>
        <w:spacing w:line="250" w:lineRule="auto"/>
        <w:ind w:left="426" w:right="78" w:firstLine="14"/>
        <w:jc w:val="both"/>
        <w:rPr>
          <w:rFonts w:ascii="Calibri" w:hAnsi="Calibri"/>
          <w:noProof/>
          <w:sz w:val="24"/>
          <w:szCs w:val="24"/>
        </w:rPr>
      </w:pPr>
      <w:r w:rsidRPr="00CA406A">
        <w:rPr>
          <w:rFonts w:ascii="Calibri" w:hAnsi="Calibri"/>
          <w:noProof/>
          <w:sz w:val="24"/>
          <w:szCs w:val="24"/>
        </w:rPr>
        <w:lastRenderedPageBreak/>
        <w:t xml:space="preserve">Aucune </w:t>
      </w:r>
      <w:r w:rsidRPr="00CA406A">
        <w:rPr>
          <w:rFonts w:ascii="Calibri" w:hAnsi="Calibri"/>
          <w:noProof/>
          <w:spacing w:val="8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demande </w:t>
      </w:r>
      <w:r w:rsidRPr="00CA406A">
        <w:rPr>
          <w:rFonts w:ascii="Calibri" w:hAnsi="Calibri"/>
          <w:noProof/>
          <w:spacing w:val="10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de</w:t>
      </w:r>
      <w:r w:rsidRPr="00CA406A">
        <w:rPr>
          <w:rFonts w:ascii="Calibri" w:hAnsi="Calibri"/>
          <w:noProof/>
          <w:spacing w:val="41"/>
          <w:sz w:val="24"/>
          <w:szCs w:val="24"/>
        </w:rPr>
        <w:t xml:space="preserve"> </w:t>
      </w:r>
      <w:r w:rsidRPr="00CA406A">
        <w:rPr>
          <w:rFonts w:ascii="Calibri" w:hAnsi="Calibri"/>
          <w:noProof/>
          <w:w w:val="106"/>
          <w:sz w:val="24"/>
          <w:szCs w:val="24"/>
        </w:rPr>
        <w:t>renouvellement</w:t>
      </w:r>
      <w:r w:rsidRPr="00CA406A">
        <w:rPr>
          <w:rFonts w:ascii="Calibri" w:hAnsi="Calibri"/>
          <w:noProof/>
          <w:spacing w:val="31"/>
          <w:w w:val="106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de </w:t>
      </w:r>
      <w:r w:rsidRPr="00CA406A">
        <w:rPr>
          <w:rFonts w:ascii="Calibri" w:hAnsi="Calibri"/>
          <w:noProof/>
          <w:spacing w:val="6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bourses </w:t>
      </w:r>
      <w:r w:rsidRPr="00CA406A">
        <w:rPr>
          <w:rFonts w:ascii="Calibri" w:hAnsi="Calibri"/>
          <w:noProof/>
          <w:spacing w:val="6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de</w:t>
      </w:r>
      <w:r w:rsidRPr="00CA406A">
        <w:rPr>
          <w:rFonts w:ascii="Calibri" w:hAnsi="Calibri"/>
          <w:noProof/>
          <w:spacing w:val="41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familles </w:t>
      </w:r>
      <w:r w:rsidRPr="00CA406A">
        <w:rPr>
          <w:rFonts w:ascii="Calibri" w:hAnsi="Calibri"/>
          <w:noProof/>
          <w:spacing w:val="13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déjà </w:t>
      </w:r>
      <w:r w:rsidRPr="00CA406A">
        <w:rPr>
          <w:rFonts w:ascii="Calibri" w:hAnsi="Calibri"/>
          <w:noProof/>
          <w:spacing w:val="13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installées </w:t>
      </w:r>
      <w:r w:rsidRPr="00CA406A">
        <w:rPr>
          <w:rFonts w:ascii="Calibri" w:hAnsi="Calibri"/>
          <w:noProof/>
          <w:spacing w:val="25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dans </w:t>
      </w:r>
      <w:r w:rsidRPr="00CA406A">
        <w:rPr>
          <w:rFonts w:ascii="Calibri" w:hAnsi="Calibri"/>
          <w:noProof/>
          <w:spacing w:val="6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la</w:t>
      </w:r>
      <w:r w:rsidRPr="00CA406A">
        <w:rPr>
          <w:rFonts w:ascii="Calibri" w:hAnsi="Calibri"/>
          <w:noProof/>
          <w:spacing w:val="39"/>
          <w:sz w:val="24"/>
          <w:szCs w:val="24"/>
        </w:rPr>
        <w:t xml:space="preserve"> </w:t>
      </w:r>
      <w:r w:rsidRPr="00CA406A">
        <w:rPr>
          <w:rFonts w:ascii="Calibri" w:hAnsi="Calibri"/>
          <w:noProof/>
          <w:w w:val="103"/>
          <w:sz w:val="24"/>
          <w:szCs w:val="24"/>
        </w:rPr>
        <w:t xml:space="preserve">circonscription </w:t>
      </w:r>
      <w:r w:rsidRPr="00CA406A">
        <w:rPr>
          <w:rFonts w:ascii="Calibri" w:hAnsi="Calibri"/>
          <w:noProof/>
          <w:sz w:val="24"/>
          <w:szCs w:val="24"/>
        </w:rPr>
        <w:t xml:space="preserve">(sauf </w:t>
      </w:r>
      <w:r w:rsidRPr="00CA406A">
        <w:rPr>
          <w:rFonts w:ascii="Calibri" w:hAnsi="Calibri"/>
          <w:noProof/>
          <w:spacing w:val="24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exception </w:t>
      </w:r>
      <w:r w:rsidRPr="00CA406A">
        <w:rPr>
          <w:rFonts w:ascii="Calibri" w:hAnsi="Calibri"/>
          <w:noProof/>
          <w:spacing w:val="25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évoquée </w:t>
      </w:r>
      <w:r w:rsidRPr="00CA406A">
        <w:rPr>
          <w:rFonts w:ascii="Calibri" w:hAnsi="Calibri"/>
          <w:noProof/>
          <w:spacing w:val="36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ci-dessus) </w:t>
      </w:r>
      <w:r w:rsidRPr="00CA406A">
        <w:rPr>
          <w:rFonts w:ascii="Calibri" w:hAnsi="Calibri"/>
          <w:noProof/>
          <w:spacing w:val="33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ne </w:t>
      </w:r>
      <w:r w:rsidRPr="00CA406A">
        <w:rPr>
          <w:rFonts w:ascii="Calibri" w:hAnsi="Calibri"/>
          <w:noProof/>
          <w:spacing w:val="13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doit </w:t>
      </w:r>
      <w:r w:rsidRPr="00CA406A">
        <w:rPr>
          <w:rFonts w:ascii="Calibri" w:hAnsi="Calibri"/>
          <w:noProof/>
          <w:spacing w:val="19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normalement </w:t>
      </w:r>
      <w:r w:rsidRPr="00CA406A">
        <w:rPr>
          <w:rFonts w:ascii="Calibri" w:hAnsi="Calibri"/>
          <w:noProof/>
          <w:spacing w:val="28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être </w:t>
      </w:r>
      <w:r w:rsidRPr="00CA406A">
        <w:rPr>
          <w:rFonts w:ascii="Calibri" w:hAnsi="Calibri"/>
          <w:noProof/>
          <w:spacing w:val="25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présentée </w:t>
      </w:r>
      <w:r w:rsidRPr="00CA406A">
        <w:rPr>
          <w:rFonts w:ascii="Calibri" w:hAnsi="Calibri"/>
          <w:noProof/>
          <w:spacing w:val="43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devant </w:t>
      </w:r>
      <w:r w:rsidRPr="00CA406A">
        <w:rPr>
          <w:rFonts w:ascii="Calibri" w:hAnsi="Calibri"/>
          <w:noProof/>
          <w:spacing w:val="26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le </w:t>
      </w:r>
      <w:r w:rsidRPr="00CA406A">
        <w:rPr>
          <w:rFonts w:ascii="Calibri" w:hAnsi="Calibri"/>
          <w:noProof/>
          <w:spacing w:val="4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second </w:t>
      </w:r>
      <w:r w:rsidRPr="00CA406A">
        <w:rPr>
          <w:rFonts w:ascii="Calibri" w:hAnsi="Calibri"/>
          <w:noProof/>
          <w:spacing w:val="16"/>
          <w:sz w:val="24"/>
          <w:szCs w:val="24"/>
        </w:rPr>
        <w:t xml:space="preserve"> </w:t>
      </w:r>
      <w:r w:rsidRPr="00CA406A">
        <w:rPr>
          <w:rFonts w:ascii="Calibri" w:hAnsi="Calibri"/>
          <w:noProof/>
          <w:w w:val="103"/>
          <w:sz w:val="24"/>
          <w:szCs w:val="24"/>
        </w:rPr>
        <w:t xml:space="preserve">conseil </w:t>
      </w:r>
      <w:r w:rsidRPr="00CA406A">
        <w:rPr>
          <w:rFonts w:ascii="Calibri" w:hAnsi="Calibri"/>
          <w:noProof/>
          <w:sz w:val="24"/>
          <w:szCs w:val="24"/>
        </w:rPr>
        <w:t xml:space="preserve">consulaire </w:t>
      </w:r>
      <w:r w:rsidRPr="00CA406A">
        <w:rPr>
          <w:rFonts w:ascii="Calibri" w:hAnsi="Calibri"/>
          <w:noProof/>
          <w:spacing w:val="10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des</w:t>
      </w:r>
      <w:r w:rsidRPr="00CA406A">
        <w:rPr>
          <w:rFonts w:ascii="Calibri" w:hAnsi="Calibri"/>
          <w:noProof/>
          <w:spacing w:val="26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bourses</w:t>
      </w:r>
      <w:r w:rsidRPr="00CA406A">
        <w:rPr>
          <w:rFonts w:ascii="Calibri" w:hAnsi="Calibri"/>
          <w:noProof/>
          <w:spacing w:val="29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scolaires, </w:t>
      </w:r>
      <w:r w:rsidRPr="00CA406A">
        <w:rPr>
          <w:rFonts w:ascii="Calibri" w:hAnsi="Calibri"/>
          <w:noProof/>
          <w:spacing w:val="4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sauf</w:t>
      </w:r>
      <w:r w:rsidRPr="00CA406A">
        <w:rPr>
          <w:rFonts w:ascii="Calibri" w:hAnsi="Calibri"/>
          <w:noProof/>
          <w:spacing w:val="30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cas</w:t>
      </w:r>
      <w:r w:rsidRPr="00CA406A">
        <w:rPr>
          <w:rFonts w:ascii="Calibri" w:hAnsi="Calibri"/>
          <w:noProof/>
          <w:spacing w:val="31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de</w:t>
      </w:r>
      <w:r w:rsidRPr="00CA406A">
        <w:rPr>
          <w:rFonts w:ascii="Calibri" w:hAnsi="Calibri"/>
          <w:noProof/>
          <w:spacing w:val="21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force</w:t>
      </w:r>
      <w:r w:rsidRPr="00CA406A">
        <w:rPr>
          <w:rFonts w:ascii="Calibri" w:hAnsi="Calibri"/>
          <w:noProof/>
          <w:spacing w:val="39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majeure</w:t>
      </w:r>
      <w:r w:rsidRPr="00CA406A">
        <w:rPr>
          <w:rFonts w:ascii="Calibri" w:hAnsi="Calibri"/>
          <w:noProof/>
          <w:spacing w:val="23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(échec</w:t>
      </w:r>
      <w:r w:rsidRPr="00CA406A">
        <w:rPr>
          <w:rFonts w:ascii="Calibri" w:hAnsi="Calibri"/>
          <w:noProof/>
          <w:spacing w:val="49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au</w:t>
      </w:r>
      <w:r w:rsidRPr="00CA406A">
        <w:rPr>
          <w:rFonts w:ascii="Calibri" w:hAnsi="Calibri"/>
          <w:noProof/>
          <w:spacing w:val="38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baccalauréat,</w:t>
      </w:r>
      <w:r w:rsidRPr="00CA406A">
        <w:rPr>
          <w:rFonts w:ascii="Calibri" w:hAnsi="Calibri"/>
          <w:noProof/>
          <w:spacing w:val="51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hospitalisation </w:t>
      </w:r>
      <w:r w:rsidRPr="00CA406A">
        <w:rPr>
          <w:rFonts w:ascii="Calibri" w:hAnsi="Calibri"/>
          <w:noProof/>
          <w:spacing w:val="2"/>
          <w:sz w:val="24"/>
          <w:szCs w:val="24"/>
        </w:rPr>
        <w:t xml:space="preserve"> </w:t>
      </w:r>
      <w:r w:rsidRPr="00CA406A">
        <w:rPr>
          <w:rFonts w:ascii="Calibri" w:hAnsi="Calibri"/>
          <w:noProof/>
          <w:w w:val="106"/>
          <w:sz w:val="24"/>
          <w:szCs w:val="24"/>
        </w:rPr>
        <w:t xml:space="preserve">du </w:t>
      </w:r>
      <w:r w:rsidRPr="00CA406A">
        <w:rPr>
          <w:rFonts w:ascii="Calibri" w:hAnsi="Calibri"/>
          <w:noProof/>
          <w:sz w:val="24"/>
          <w:szCs w:val="24"/>
        </w:rPr>
        <w:t>demandeu</w:t>
      </w:r>
      <w:r w:rsidRPr="00CA406A">
        <w:rPr>
          <w:rFonts w:ascii="Calibri" w:hAnsi="Calibri"/>
          <w:noProof/>
          <w:spacing w:val="1"/>
          <w:sz w:val="24"/>
          <w:szCs w:val="24"/>
        </w:rPr>
        <w:t>r</w:t>
      </w:r>
      <w:r w:rsidRPr="00CA406A">
        <w:rPr>
          <w:rFonts w:ascii="Calibri" w:hAnsi="Calibri"/>
          <w:noProof/>
          <w:sz w:val="24"/>
          <w:szCs w:val="24"/>
        </w:rPr>
        <w:t>..</w:t>
      </w:r>
      <w:r w:rsidRPr="00CA406A">
        <w:rPr>
          <w:rFonts w:ascii="Calibri" w:hAnsi="Calibri"/>
          <w:noProof/>
          <w:spacing w:val="3"/>
          <w:sz w:val="24"/>
          <w:szCs w:val="24"/>
        </w:rPr>
        <w:t>.</w:t>
      </w:r>
      <w:r w:rsidRPr="00CA406A">
        <w:rPr>
          <w:rFonts w:ascii="Calibri" w:hAnsi="Calibri"/>
          <w:noProof/>
          <w:sz w:val="24"/>
          <w:szCs w:val="24"/>
        </w:rPr>
        <w:t xml:space="preserve">) </w:t>
      </w:r>
      <w:r w:rsidRPr="00CA406A">
        <w:rPr>
          <w:rFonts w:ascii="Calibri" w:hAnsi="Calibri"/>
          <w:noProof/>
          <w:spacing w:val="49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reconnu </w:t>
      </w:r>
      <w:r w:rsidRPr="00CA406A">
        <w:rPr>
          <w:rFonts w:ascii="Calibri" w:hAnsi="Calibri"/>
          <w:noProof/>
          <w:spacing w:val="3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par </w:t>
      </w:r>
      <w:r w:rsidRPr="00CA406A">
        <w:rPr>
          <w:rFonts w:ascii="Calibri" w:hAnsi="Calibri"/>
          <w:noProof/>
          <w:spacing w:val="13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le </w:t>
      </w:r>
      <w:r w:rsidRPr="00CA406A">
        <w:rPr>
          <w:rFonts w:ascii="Calibri" w:hAnsi="Calibri"/>
          <w:noProof/>
          <w:spacing w:val="2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poste.</w:t>
      </w:r>
      <w:r w:rsidRPr="00CA406A">
        <w:rPr>
          <w:rFonts w:ascii="Calibri" w:hAnsi="Calibri"/>
          <w:noProof/>
          <w:spacing w:val="47"/>
          <w:sz w:val="24"/>
          <w:szCs w:val="24"/>
        </w:rPr>
        <w:t xml:space="preserve"> </w:t>
      </w:r>
      <w:r w:rsidRPr="00CA406A">
        <w:rPr>
          <w:rFonts w:ascii="Calibri" w:hAnsi="Calibri"/>
          <w:noProof/>
          <w:w w:val="109"/>
          <w:sz w:val="24"/>
          <w:szCs w:val="24"/>
        </w:rPr>
        <w:t>L'Agence</w:t>
      </w:r>
      <w:r w:rsidRPr="00CA406A">
        <w:rPr>
          <w:rFonts w:ascii="Calibri" w:hAnsi="Calibri"/>
          <w:noProof/>
          <w:spacing w:val="24"/>
          <w:w w:val="109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se </w:t>
      </w:r>
      <w:r w:rsidRPr="00CA406A">
        <w:rPr>
          <w:rFonts w:ascii="Calibri" w:hAnsi="Calibri"/>
          <w:noProof/>
          <w:spacing w:val="10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réserve  cependant </w:t>
      </w:r>
      <w:r w:rsidRPr="00CA406A">
        <w:rPr>
          <w:rFonts w:ascii="Calibri" w:hAnsi="Calibri"/>
          <w:noProof/>
          <w:spacing w:val="40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le </w:t>
      </w:r>
      <w:r w:rsidRPr="00CA406A">
        <w:rPr>
          <w:rFonts w:ascii="Calibri" w:hAnsi="Calibri"/>
          <w:noProof/>
          <w:spacing w:val="1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droit </w:t>
      </w:r>
      <w:r w:rsidRPr="00CA406A">
        <w:rPr>
          <w:rFonts w:ascii="Calibri" w:hAnsi="Calibri"/>
          <w:noProof/>
          <w:spacing w:val="2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de </w:t>
      </w:r>
      <w:r w:rsidRPr="00CA406A">
        <w:rPr>
          <w:rFonts w:ascii="Calibri" w:hAnsi="Calibri"/>
          <w:noProof/>
          <w:spacing w:val="5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réserver </w:t>
      </w:r>
      <w:r w:rsidRPr="00CA406A">
        <w:rPr>
          <w:rFonts w:ascii="Calibri" w:hAnsi="Calibri"/>
          <w:noProof/>
          <w:spacing w:val="23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une</w:t>
      </w:r>
      <w:r w:rsidRPr="00CA406A">
        <w:rPr>
          <w:rFonts w:ascii="Calibri" w:hAnsi="Calibri"/>
          <w:noProof/>
          <w:spacing w:val="44"/>
          <w:sz w:val="24"/>
          <w:szCs w:val="24"/>
        </w:rPr>
        <w:t xml:space="preserve"> </w:t>
      </w:r>
      <w:r w:rsidRPr="00CA406A">
        <w:rPr>
          <w:rFonts w:ascii="Calibri" w:hAnsi="Calibri"/>
          <w:noProof/>
          <w:w w:val="104"/>
          <w:sz w:val="24"/>
          <w:szCs w:val="24"/>
        </w:rPr>
        <w:t xml:space="preserve">suite </w:t>
      </w:r>
      <w:r w:rsidRPr="00CA406A">
        <w:rPr>
          <w:rFonts w:ascii="Calibri" w:hAnsi="Calibri"/>
          <w:noProof/>
          <w:sz w:val="24"/>
          <w:szCs w:val="24"/>
        </w:rPr>
        <w:t>favorable</w:t>
      </w:r>
      <w:r w:rsidRPr="00CA406A">
        <w:rPr>
          <w:rFonts w:ascii="Calibri" w:hAnsi="Calibri"/>
          <w:noProof/>
          <w:spacing w:val="52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ou</w:t>
      </w:r>
      <w:r w:rsidRPr="00CA406A">
        <w:rPr>
          <w:rFonts w:ascii="Calibri" w:hAnsi="Calibri"/>
          <w:noProof/>
          <w:spacing w:val="23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non</w:t>
      </w:r>
      <w:r w:rsidRPr="00CA406A">
        <w:rPr>
          <w:rFonts w:ascii="Calibri" w:hAnsi="Calibri"/>
          <w:noProof/>
          <w:spacing w:val="22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à</w:t>
      </w:r>
      <w:r w:rsidRPr="00CA406A">
        <w:rPr>
          <w:rFonts w:ascii="Calibri" w:hAnsi="Calibri"/>
          <w:noProof/>
          <w:spacing w:val="12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ces</w:t>
      </w:r>
      <w:r w:rsidRPr="00CA406A">
        <w:rPr>
          <w:rFonts w:ascii="Calibri" w:hAnsi="Calibri"/>
          <w:noProof/>
          <w:spacing w:val="31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demandes, </w:t>
      </w:r>
      <w:r w:rsidRPr="00CA406A">
        <w:rPr>
          <w:rFonts w:ascii="Calibri" w:hAnsi="Calibri"/>
          <w:noProof/>
          <w:spacing w:val="4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après</w:t>
      </w:r>
      <w:r w:rsidRPr="00CA406A">
        <w:rPr>
          <w:rFonts w:ascii="Calibri" w:hAnsi="Calibri"/>
          <w:noProof/>
          <w:spacing w:val="35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avis</w:t>
      </w:r>
      <w:r w:rsidRPr="00CA406A">
        <w:rPr>
          <w:rFonts w:ascii="Calibri" w:hAnsi="Calibri"/>
          <w:noProof/>
          <w:spacing w:val="23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de</w:t>
      </w:r>
      <w:r w:rsidRPr="00CA406A">
        <w:rPr>
          <w:rFonts w:ascii="Calibri" w:hAnsi="Calibri"/>
          <w:noProof/>
          <w:spacing w:val="22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la</w:t>
      </w:r>
      <w:r w:rsidRPr="00CA406A">
        <w:rPr>
          <w:rFonts w:ascii="Calibri" w:hAnsi="Calibri"/>
          <w:noProof/>
          <w:spacing w:val="24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Commission</w:t>
      </w:r>
      <w:r w:rsidRPr="00CA406A">
        <w:rPr>
          <w:rFonts w:ascii="Calibri" w:hAnsi="Calibri"/>
          <w:noProof/>
          <w:spacing w:val="45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nationale </w:t>
      </w:r>
      <w:r w:rsidRPr="00CA406A">
        <w:rPr>
          <w:rFonts w:ascii="Calibri" w:hAnsi="Calibri"/>
          <w:noProof/>
          <w:spacing w:val="5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des</w:t>
      </w:r>
      <w:r w:rsidRPr="00CA406A">
        <w:rPr>
          <w:rFonts w:ascii="Calibri" w:hAnsi="Calibri"/>
          <w:noProof/>
          <w:spacing w:val="32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bourses.</w:t>
      </w:r>
      <w:r w:rsidRPr="00CA406A">
        <w:rPr>
          <w:rFonts w:ascii="Calibri" w:hAnsi="Calibri"/>
          <w:noProof/>
          <w:spacing w:val="31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Ces</w:t>
      </w:r>
      <w:r w:rsidRPr="00CA406A">
        <w:rPr>
          <w:rFonts w:ascii="Calibri" w:hAnsi="Calibri"/>
          <w:noProof/>
          <w:spacing w:val="21"/>
          <w:sz w:val="24"/>
          <w:szCs w:val="24"/>
        </w:rPr>
        <w:t xml:space="preserve"> </w:t>
      </w:r>
      <w:r w:rsidRPr="00CA406A">
        <w:rPr>
          <w:rFonts w:ascii="Calibri" w:hAnsi="Calibri"/>
          <w:noProof/>
          <w:w w:val="104"/>
          <w:sz w:val="24"/>
          <w:szCs w:val="24"/>
        </w:rPr>
        <w:t xml:space="preserve">demandes </w:t>
      </w:r>
      <w:r w:rsidRPr="00CA406A">
        <w:rPr>
          <w:rFonts w:ascii="Calibri" w:hAnsi="Calibri"/>
          <w:noProof/>
          <w:sz w:val="24"/>
          <w:szCs w:val="24"/>
        </w:rPr>
        <w:t>doivent</w:t>
      </w:r>
      <w:r w:rsidRPr="00CA406A">
        <w:rPr>
          <w:rFonts w:ascii="Calibri" w:hAnsi="Calibri"/>
          <w:noProof/>
          <w:spacing w:val="44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donc</w:t>
      </w:r>
      <w:r w:rsidRPr="00CA406A">
        <w:rPr>
          <w:rFonts w:ascii="Calibri" w:hAnsi="Calibri"/>
          <w:noProof/>
          <w:spacing w:val="27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être</w:t>
      </w:r>
      <w:r w:rsidRPr="00CA406A">
        <w:rPr>
          <w:rFonts w:ascii="Calibri" w:hAnsi="Calibri"/>
          <w:noProof/>
          <w:spacing w:val="36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instruites</w:t>
      </w:r>
      <w:r w:rsidRPr="00CA406A">
        <w:rPr>
          <w:rFonts w:ascii="Calibri" w:hAnsi="Calibri"/>
          <w:noProof/>
          <w:spacing w:val="40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et</w:t>
      </w:r>
      <w:r w:rsidRPr="00CA406A">
        <w:rPr>
          <w:rFonts w:ascii="Calibri" w:hAnsi="Calibri"/>
          <w:noProof/>
          <w:spacing w:val="36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présentées</w:t>
      </w:r>
      <w:r w:rsidRPr="00CA406A">
        <w:rPr>
          <w:rFonts w:ascii="Calibri" w:hAnsi="Calibri"/>
          <w:noProof/>
          <w:spacing w:val="42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en</w:t>
      </w:r>
      <w:r w:rsidRPr="00CA406A">
        <w:rPr>
          <w:rFonts w:ascii="Calibri" w:hAnsi="Calibri"/>
          <w:noProof/>
          <w:spacing w:val="22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conseil</w:t>
      </w:r>
      <w:r w:rsidRPr="00CA406A">
        <w:rPr>
          <w:rFonts w:ascii="Calibri" w:hAnsi="Calibri"/>
          <w:noProof/>
          <w:spacing w:val="32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consulaire</w:t>
      </w:r>
      <w:r w:rsidRPr="00CA406A">
        <w:rPr>
          <w:rFonts w:ascii="Calibri" w:hAnsi="Calibri"/>
          <w:noProof/>
          <w:spacing w:val="47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des</w:t>
      </w:r>
      <w:r w:rsidRPr="00CA406A">
        <w:rPr>
          <w:rFonts w:ascii="Calibri" w:hAnsi="Calibri"/>
          <w:noProof/>
          <w:spacing w:val="39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bourses</w:t>
      </w:r>
      <w:r w:rsidRPr="00CA406A">
        <w:rPr>
          <w:rFonts w:ascii="Calibri" w:hAnsi="Calibri"/>
          <w:noProof/>
          <w:spacing w:val="40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scolaires</w:t>
      </w:r>
      <w:r w:rsidRPr="00CA406A">
        <w:rPr>
          <w:rFonts w:ascii="Calibri" w:hAnsi="Calibri"/>
          <w:noProof/>
          <w:spacing w:val="34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dès</w:t>
      </w:r>
      <w:r w:rsidRPr="00CA406A">
        <w:rPr>
          <w:rFonts w:ascii="Calibri" w:hAnsi="Calibri"/>
          <w:noProof/>
          <w:spacing w:val="33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lors</w:t>
      </w:r>
      <w:r w:rsidRPr="00CA406A">
        <w:rPr>
          <w:rFonts w:ascii="Calibri" w:hAnsi="Calibri"/>
          <w:noProof/>
          <w:spacing w:val="26"/>
          <w:sz w:val="24"/>
          <w:szCs w:val="24"/>
        </w:rPr>
        <w:t xml:space="preserve"> </w:t>
      </w:r>
      <w:r w:rsidRPr="00CA406A">
        <w:rPr>
          <w:rFonts w:ascii="Calibri" w:hAnsi="Calibri"/>
          <w:noProof/>
          <w:w w:val="108"/>
          <w:sz w:val="24"/>
          <w:szCs w:val="24"/>
        </w:rPr>
        <w:t xml:space="preserve">qu'elles </w:t>
      </w:r>
      <w:r w:rsidRPr="00CA406A">
        <w:rPr>
          <w:rFonts w:ascii="Calibri" w:hAnsi="Calibri"/>
          <w:noProof/>
          <w:sz w:val="24"/>
          <w:szCs w:val="24"/>
        </w:rPr>
        <w:t>sont</w:t>
      </w:r>
      <w:r w:rsidRPr="00CA406A">
        <w:rPr>
          <w:rFonts w:ascii="Calibri" w:hAnsi="Calibri"/>
          <w:noProof/>
          <w:spacing w:val="15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déposées</w:t>
      </w:r>
      <w:r w:rsidRPr="00CA406A">
        <w:rPr>
          <w:rFonts w:ascii="Calibri" w:hAnsi="Calibri"/>
          <w:noProof/>
          <w:spacing w:val="26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>par</w:t>
      </w:r>
      <w:r w:rsidRPr="00CA406A">
        <w:rPr>
          <w:rFonts w:ascii="Calibri" w:hAnsi="Calibri"/>
          <w:noProof/>
          <w:spacing w:val="11"/>
          <w:sz w:val="24"/>
          <w:szCs w:val="24"/>
        </w:rPr>
        <w:t xml:space="preserve"> </w:t>
      </w:r>
      <w:r w:rsidRPr="00CA406A">
        <w:rPr>
          <w:rFonts w:ascii="Calibri" w:hAnsi="Calibri"/>
          <w:noProof/>
          <w:sz w:val="24"/>
          <w:szCs w:val="24"/>
        </w:rPr>
        <w:t xml:space="preserve">les </w:t>
      </w:r>
      <w:r w:rsidRPr="00CA406A">
        <w:rPr>
          <w:rFonts w:ascii="Calibri" w:hAnsi="Calibri"/>
          <w:noProof/>
          <w:w w:val="107"/>
          <w:sz w:val="24"/>
          <w:szCs w:val="24"/>
        </w:rPr>
        <w:t>familles.</w:t>
      </w:r>
    </w:p>
    <w:p w14:paraId="08332DF8" w14:textId="77777777" w:rsidR="00093CF3" w:rsidRDefault="00093CF3" w:rsidP="00093CF3">
      <w:pPr>
        <w:spacing w:before="32"/>
        <w:ind w:right="-20"/>
        <w:jc w:val="both"/>
        <w:rPr>
          <w:rFonts w:ascii="Calibri" w:eastAsia="Arial" w:hAnsi="Calibri" w:cs="Arial"/>
          <w:sz w:val="24"/>
          <w:szCs w:val="24"/>
        </w:rPr>
      </w:pPr>
    </w:p>
    <w:p w14:paraId="1976EC7E" w14:textId="77777777" w:rsidR="00A5096A" w:rsidRDefault="00EA6220" w:rsidP="00093CF3">
      <w:pPr>
        <w:jc w:val="center"/>
        <w:rPr>
          <w:rFonts w:ascii="Calibri" w:hAnsi="Calibri"/>
          <w:b/>
          <w:sz w:val="24"/>
          <w:szCs w:val="24"/>
        </w:rPr>
      </w:pPr>
      <w:r w:rsidRPr="00CA406A">
        <w:rPr>
          <w:rFonts w:ascii="Calibri" w:hAnsi="Calibri"/>
          <w:b/>
          <w:sz w:val="24"/>
          <w:szCs w:val="24"/>
        </w:rPr>
        <w:t xml:space="preserve">La prochaine commission nationale aura lieu </w:t>
      </w:r>
      <w:r w:rsidR="00244D5F" w:rsidRPr="00CA406A">
        <w:rPr>
          <w:rFonts w:ascii="Calibri" w:hAnsi="Calibri"/>
          <w:b/>
          <w:sz w:val="24"/>
          <w:szCs w:val="24"/>
        </w:rPr>
        <w:t xml:space="preserve">les 17 et 18 </w:t>
      </w:r>
      <w:r w:rsidRPr="00CA406A">
        <w:rPr>
          <w:rFonts w:ascii="Calibri" w:hAnsi="Calibri"/>
          <w:b/>
          <w:sz w:val="24"/>
          <w:szCs w:val="24"/>
        </w:rPr>
        <w:t>décembre 201</w:t>
      </w:r>
      <w:r w:rsidR="00244D5F" w:rsidRPr="00CA406A">
        <w:rPr>
          <w:rFonts w:ascii="Calibri" w:hAnsi="Calibri"/>
          <w:b/>
          <w:sz w:val="24"/>
          <w:szCs w:val="24"/>
        </w:rPr>
        <w:t>4</w:t>
      </w:r>
      <w:r w:rsidRPr="00CA406A">
        <w:rPr>
          <w:rFonts w:ascii="Calibri" w:hAnsi="Calibri"/>
          <w:b/>
          <w:sz w:val="24"/>
          <w:szCs w:val="24"/>
        </w:rPr>
        <w:t xml:space="preserve"> à Paris</w:t>
      </w:r>
      <w:r w:rsidR="00A5096A">
        <w:rPr>
          <w:rFonts w:ascii="Calibri" w:hAnsi="Calibri"/>
          <w:b/>
          <w:sz w:val="24"/>
          <w:szCs w:val="24"/>
        </w:rPr>
        <w:t>.</w:t>
      </w:r>
    </w:p>
    <w:p w14:paraId="076E9B2C" w14:textId="77777777" w:rsidR="00093CF3" w:rsidRDefault="00093CF3" w:rsidP="00160747">
      <w:pPr>
        <w:jc w:val="both"/>
        <w:rPr>
          <w:rFonts w:ascii="Calibri" w:hAnsi="Calibri"/>
          <w:sz w:val="24"/>
          <w:szCs w:val="24"/>
        </w:rPr>
      </w:pPr>
    </w:p>
    <w:p w14:paraId="52216164" w14:textId="0B69B885" w:rsidR="00BE5006" w:rsidRPr="00093CF3" w:rsidRDefault="00A5096A" w:rsidP="00160747">
      <w:pPr>
        <w:jc w:val="both"/>
        <w:rPr>
          <w:rFonts w:ascii="Calibri" w:hAnsi="Calibri"/>
          <w:sz w:val="24"/>
          <w:szCs w:val="24"/>
        </w:rPr>
      </w:pPr>
      <w:r w:rsidRPr="00093CF3">
        <w:rPr>
          <w:rFonts w:ascii="Calibri" w:hAnsi="Calibri"/>
          <w:sz w:val="24"/>
          <w:szCs w:val="24"/>
        </w:rPr>
        <w:t xml:space="preserve">Bérangère El </w:t>
      </w:r>
      <w:proofErr w:type="spellStart"/>
      <w:r w:rsidRPr="00093CF3">
        <w:rPr>
          <w:rFonts w:ascii="Calibri" w:hAnsi="Calibri"/>
          <w:sz w:val="24"/>
          <w:szCs w:val="24"/>
        </w:rPr>
        <w:t>Ambassi</w:t>
      </w:r>
      <w:proofErr w:type="spellEnd"/>
      <w:r w:rsidRPr="00093CF3">
        <w:rPr>
          <w:rFonts w:ascii="Calibri" w:hAnsi="Calibri"/>
          <w:sz w:val="24"/>
          <w:szCs w:val="24"/>
        </w:rPr>
        <w:t xml:space="preserve"> conseillère consulaire du Maroc, membre du groupe Français du monde écologie solidarité à l’Assemblée des Français de l’étranger a été nommée à la CNB au titre de l’AFE. Nous travaillerons donc ensemble</w:t>
      </w:r>
      <w:r w:rsidR="00093CF3" w:rsidRPr="00093CF3">
        <w:rPr>
          <w:rFonts w:ascii="Calibri" w:hAnsi="Calibri"/>
          <w:sz w:val="24"/>
          <w:szCs w:val="24"/>
        </w:rPr>
        <w:t xml:space="preserve">, vous pouvez nous faire remonter les informations utiles et les dossiers particuliers qui vous semblent devoir être revus par la CNB. </w:t>
      </w:r>
    </w:p>
    <w:p w14:paraId="55BE3273" w14:textId="77777777" w:rsidR="00A5096A" w:rsidRPr="00093CF3" w:rsidRDefault="00A5096A" w:rsidP="00160747">
      <w:pPr>
        <w:jc w:val="both"/>
        <w:rPr>
          <w:rFonts w:ascii="Calibri" w:hAnsi="Calibri"/>
          <w:sz w:val="24"/>
          <w:szCs w:val="24"/>
        </w:rPr>
      </w:pPr>
    </w:p>
    <w:p w14:paraId="65A22AC5" w14:textId="18FEAFD6" w:rsidR="00EA6220" w:rsidRPr="00093CF3" w:rsidRDefault="00093CF3" w:rsidP="00160747">
      <w:pPr>
        <w:jc w:val="both"/>
        <w:rPr>
          <w:rFonts w:ascii="Calibri" w:hAnsi="Calibri"/>
          <w:i/>
          <w:sz w:val="24"/>
          <w:szCs w:val="24"/>
        </w:rPr>
      </w:pPr>
      <w:r w:rsidRPr="00093CF3">
        <w:rPr>
          <w:rFonts w:ascii="Calibri" w:hAnsi="Calibri"/>
          <w:sz w:val="24"/>
          <w:szCs w:val="24"/>
        </w:rPr>
        <w:t xml:space="preserve">Dans ce cas, </w:t>
      </w:r>
      <w:r w:rsidR="00735BD7" w:rsidRPr="00093CF3">
        <w:rPr>
          <w:rFonts w:ascii="Calibri" w:hAnsi="Calibri"/>
          <w:sz w:val="24"/>
          <w:szCs w:val="24"/>
        </w:rPr>
        <w:t xml:space="preserve"> merci d’indiquer le N° d</w:t>
      </w:r>
      <w:r w:rsidR="00BE5006" w:rsidRPr="00093CF3">
        <w:rPr>
          <w:rFonts w:ascii="Calibri" w:hAnsi="Calibri"/>
          <w:sz w:val="24"/>
          <w:szCs w:val="24"/>
        </w:rPr>
        <w:t xml:space="preserve">e la famille ou au moins le nom de la famille et des enfants (lorsqu’il est différent). </w:t>
      </w:r>
    </w:p>
    <w:p w14:paraId="194FA18F" w14:textId="77777777" w:rsidR="003B5214" w:rsidRDefault="003B5214" w:rsidP="00160747">
      <w:pPr>
        <w:jc w:val="both"/>
        <w:rPr>
          <w:rFonts w:ascii="Calibri" w:hAnsi="Calibri"/>
          <w:sz w:val="24"/>
          <w:szCs w:val="24"/>
        </w:rPr>
      </w:pPr>
    </w:p>
    <w:p w14:paraId="2DC55C31" w14:textId="77777777" w:rsidR="00093CF3" w:rsidRPr="00C02EF9" w:rsidRDefault="00093CF3" w:rsidP="00093CF3">
      <w:pPr>
        <w:spacing w:before="32"/>
        <w:ind w:right="-20"/>
        <w:jc w:val="both"/>
        <w:rPr>
          <w:rFonts w:ascii="Calibri" w:eastAsia="Arial" w:hAnsi="Calibri" w:cs="Arial"/>
          <w:b/>
          <w:sz w:val="24"/>
          <w:szCs w:val="24"/>
        </w:rPr>
      </w:pPr>
      <w:r w:rsidRPr="00C02EF9">
        <w:rPr>
          <w:rFonts w:ascii="Calibri" w:eastAsia="Arial" w:hAnsi="Calibri" w:cs="Arial"/>
          <w:b/>
          <w:sz w:val="24"/>
          <w:szCs w:val="24"/>
        </w:rPr>
        <w:t>Le Guide du participant joint à cet envoi devrait vous aider à jouer pleinement votre rôle au sein de ce conseil consulaire des bourses.</w:t>
      </w:r>
    </w:p>
    <w:p w14:paraId="1EF5A432" w14:textId="77777777" w:rsidR="003B5214" w:rsidRDefault="003B5214" w:rsidP="00160747">
      <w:pPr>
        <w:jc w:val="both"/>
        <w:rPr>
          <w:rFonts w:ascii="Calibri" w:hAnsi="Calibri"/>
          <w:sz w:val="24"/>
          <w:szCs w:val="24"/>
        </w:rPr>
      </w:pPr>
    </w:p>
    <w:p w14:paraId="50A8E350" w14:textId="3DCB6437" w:rsidR="00EA6220" w:rsidRPr="00CA406A" w:rsidRDefault="00EA6220" w:rsidP="00160747">
      <w:pPr>
        <w:jc w:val="both"/>
        <w:rPr>
          <w:rFonts w:ascii="Calibri" w:hAnsi="Calibri"/>
          <w:sz w:val="24"/>
          <w:szCs w:val="24"/>
        </w:rPr>
      </w:pPr>
      <w:r w:rsidRPr="00CA406A">
        <w:rPr>
          <w:rFonts w:ascii="Calibri" w:hAnsi="Calibri"/>
          <w:sz w:val="24"/>
          <w:szCs w:val="24"/>
        </w:rPr>
        <w:t xml:space="preserve">Recevez, chers amis, </w:t>
      </w:r>
      <w:r w:rsidR="00093CF3">
        <w:rPr>
          <w:rFonts w:ascii="Calibri" w:hAnsi="Calibri"/>
          <w:sz w:val="24"/>
          <w:szCs w:val="24"/>
        </w:rPr>
        <w:t>me</w:t>
      </w:r>
      <w:r w:rsidRPr="00CA406A">
        <w:rPr>
          <w:rFonts w:ascii="Calibri" w:hAnsi="Calibri"/>
          <w:sz w:val="24"/>
          <w:szCs w:val="24"/>
        </w:rPr>
        <w:t xml:space="preserve">s encouragements et toutes </w:t>
      </w:r>
      <w:r w:rsidR="003B5214">
        <w:rPr>
          <w:rFonts w:ascii="Calibri" w:hAnsi="Calibri"/>
          <w:sz w:val="24"/>
          <w:szCs w:val="24"/>
        </w:rPr>
        <w:t>me</w:t>
      </w:r>
      <w:r w:rsidRPr="00CA406A">
        <w:rPr>
          <w:rFonts w:ascii="Calibri" w:hAnsi="Calibri"/>
          <w:sz w:val="24"/>
          <w:szCs w:val="24"/>
        </w:rPr>
        <w:t>s amitiés.</w:t>
      </w:r>
    </w:p>
    <w:p w14:paraId="7A254309" w14:textId="77777777" w:rsidR="00EA6220" w:rsidRPr="00CA406A" w:rsidRDefault="00EA6220" w:rsidP="00160747">
      <w:pPr>
        <w:jc w:val="both"/>
        <w:rPr>
          <w:rFonts w:ascii="Calibri" w:hAnsi="Calibri"/>
          <w:sz w:val="24"/>
          <w:szCs w:val="24"/>
        </w:rPr>
      </w:pPr>
    </w:p>
    <w:p w14:paraId="02899B59" w14:textId="77777777" w:rsidR="00BE5006" w:rsidRDefault="00BE5006" w:rsidP="003B5214">
      <w:pPr>
        <w:ind w:left="4962"/>
        <w:jc w:val="center"/>
        <w:rPr>
          <w:rFonts w:ascii="Calibri" w:hAnsi="Calibri"/>
          <w:sz w:val="24"/>
          <w:szCs w:val="24"/>
        </w:rPr>
      </w:pPr>
    </w:p>
    <w:p w14:paraId="7419482C" w14:textId="77777777" w:rsidR="003B5214" w:rsidRPr="00CA406A" w:rsidRDefault="003B5214" w:rsidP="003B5214">
      <w:pPr>
        <w:ind w:left="4962"/>
        <w:jc w:val="center"/>
        <w:rPr>
          <w:rFonts w:ascii="Calibri" w:hAnsi="Calibri"/>
          <w:sz w:val="24"/>
          <w:szCs w:val="24"/>
        </w:rPr>
      </w:pPr>
      <w:r w:rsidRPr="00CA406A">
        <w:rPr>
          <w:rFonts w:ascii="Calibri" w:hAnsi="Calibri"/>
          <w:sz w:val="24"/>
          <w:szCs w:val="24"/>
        </w:rPr>
        <w:t>Michèle Bloch</w:t>
      </w:r>
    </w:p>
    <w:p w14:paraId="08F2AB96" w14:textId="77777777" w:rsidR="003B5214" w:rsidRDefault="003B5214" w:rsidP="00160747">
      <w:pPr>
        <w:jc w:val="both"/>
        <w:rPr>
          <w:rFonts w:ascii="Calibri" w:hAnsi="Calibri"/>
          <w:b/>
          <w:sz w:val="24"/>
          <w:szCs w:val="24"/>
        </w:rPr>
      </w:pPr>
    </w:p>
    <w:p w14:paraId="60AD5DC0" w14:textId="77777777" w:rsidR="003B5214" w:rsidRDefault="00DD652E" w:rsidP="00DD652E">
      <w:pPr>
        <w:ind w:firstLine="5812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w:drawing>
          <wp:inline distT="0" distB="0" distL="0" distR="0" wp14:anchorId="2CE61753" wp14:editId="12199303">
            <wp:extent cx="1217007" cy="762000"/>
            <wp:effectExtent l="0" t="0" r="254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832" cy="76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27ACB" w14:textId="77777777" w:rsidR="003B5214" w:rsidRDefault="003B5214" w:rsidP="00160747">
      <w:pPr>
        <w:jc w:val="both"/>
        <w:rPr>
          <w:rFonts w:ascii="Calibri" w:hAnsi="Calibri"/>
          <w:b/>
          <w:sz w:val="24"/>
          <w:szCs w:val="24"/>
        </w:rPr>
      </w:pPr>
    </w:p>
    <w:p w14:paraId="725DBB19" w14:textId="77777777" w:rsidR="003B5214" w:rsidRDefault="003B5214" w:rsidP="00160747">
      <w:pPr>
        <w:jc w:val="both"/>
        <w:rPr>
          <w:rFonts w:ascii="Calibri" w:hAnsi="Calibri"/>
          <w:b/>
          <w:sz w:val="24"/>
          <w:szCs w:val="24"/>
        </w:rPr>
      </w:pPr>
    </w:p>
    <w:p w14:paraId="10DFA9F1" w14:textId="77777777" w:rsidR="003B5214" w:rsidRDefault="003B5214" w:rsidP="00160747">
      <w:pPr>
        <w:jc w:val="both"/>
        <w:rPr>
          <w:rFonts w:ascii="Calibri" w:hAnsi="Calibri"/>
          <w:b/>
          <w:sz w:val="24"/>
          <w:szCs w:val="24"/>
        </w:rPr>
      </w:pPr>
    </w:p>
    <w:p w14:paraId="6F873FC4" w14:textId="77777777" w:rsidR="003B5214" w:rsidRDefault="003B5214" w:rsidP="00160747">
      <w:pPr>
        <w:jc w:val="both"/>
        <w:rPr>
          <w:rFonts w:ascii="Calibri" w:hAnsi="Calibri"/>
          <w:b/>
          <w:sz w:val="24"/>
          <w:szCs w:val="24"/>
        </w:rPr>
      </w:pPr>
    </w:p>
    <w:p w14:paraId="6ED495CA" w14:textId="77777777" w:rsidR="00093CF3" w:rsidRDefault="00E73EA0" w:rsidP="00160747">
      <w:pPr>
        <w:jc w:val="both"/>
        <w:rPr>
          <w:rFonts w:ascii="Calibri" w:hAnsi="Calibri"/>
          <w:sz w:val="24"/>
          <w:szCs w:val="24"/>
        </w:rPr>
      </w:pPr>
      <w:r w:rsidRPr="00CA406A">
        <w:rPr>
          <w:rFonts w:ascii="Calibri" w:hAnsi="Calibri"/>
          <w:b/>
          <w:sz w:val="24"/>
          <w:szCs w:val="24"/>
        </w:rPr>
        <w:t>PJ</w:t>
      </w:r>
      <w:r w:rsidRPr="00CA406A">
        <w:rPr>
          <w:rFonts w:ascii="Calibri" w:hAnsi="Calibri"/>
          <w:sz w:val="24"/>
          <w:szCs w:val="24"/>
        </w:rPr>
        <w:t> : Le guide du participant</w:t>
      </w:r>
      <w:r w:rsidR="00EA6220" w:rsidRPr="00CA406A">
        <w:rPr>
          <w:rFonts w:ascii="Calibri" w:hAnsi="Calibri"/>
          <w:sz w:val="24"/>
          <w:szCs w:val="24"/>
        </w:rPr>
        <w:tab/>
      </w:r>
    </w:p>
    <w:p w14:paraId="04EFBDAE" w14:textId="77777777" w:rsidR="00093CF3" w:rsidRDefault="00093CF3" w:rsidP="00160747">
      <w:pPr>
        <w:jc w:val="both"/>
        <w:rPr>
          <w:rFonts w:ascii="Calibri" w:hAnsi="Calibri"/>
          <w:sz w:val="24"/>
          <w:szCs w:val="24"/>
        </w:rPr>
      </w:pPr>
    </w:p>
    <w:p w14:paraId="7C4C608C" w14:textId="77777777" w:rsidR="00093CF3" w:rsidRDefault="00093CF3" w:rsidP="00160747">
      <w:pPr>
        <w:jc w:val="both"/>
        <w:rPr>
          <w:rFonts w:ascii="Calibri" w:hAnsi="Calibri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76"/>
      </w:tblGrid>
      <w:tr w:rsidR="000D2EC5" w:rsidRPr="000D2EC5" w14:paraId="40AAF89F" w14:textId="77777777" w:rsidTr="008A7B5C">
        <w:tc>
          <w:tcPr>
            <w:tcW w:w="4776" w:type="dxa"/>
          </w:tcPr>
          <w:p w14:paraId="021345B7" w14:textId="60C0E4B9" w:rsidR="000D2EC5" w:rsidRPr="000D2EC5" w:rsidRDefault="000D2EC5" w:rsidP="000D2EC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D2EC5">
              <w:rPr>
                <w:rFonts w:ascii="Calibri" w:hAnsi="Calibri"/>
                <w:b/>
                <w:sz w:val="24"/>
                <w:szCs w:val="24"/>
              </w:rPr>
              <w:t xml:space="preserve">Bérangère El </w:t>
            </w:r>
            <w:proofErr w:type="spellStart"/>
            <w:r w:rsidRPr="000D2EC5">
              <w:rPr>
                <w:rFonts w:ascii="Calibri" w:hAnsi="Calibri"/>
                <w:b/>
                <w:sz w:val="24"/>
                <w:szCs w:val="24"/>
              </w:rPr>
              <w:t>Anbassi</w:t>
            </w:r>
            <w:proofErr w:type="spellEnd"/>
          </w:p>
        </w:tc>
        <w:tc>
          <w:tcPr>
            <w:tcW w:w="4776" w:type="dxa"/>
          </w:tcPr>
          <w:p w14:paraId="38661E73" w14:textId="1D79B12D" w:rsidR="000D2EC5" w:rsidRPr="000D2EC5" w:rsidRDefault="000D2EC5" w:rsidP="000D2EC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D2EC5">
              <w:rPr>
                <w:rFonts w:ascii="Calibri" w:hAnsi="Calibri"/>
                <w:b/>
                <w:sz w:val="24"/>
                <w:szCs w:val="24"/>
              </w:rPr>
              <w:t>Michèle BLOCH</w:t>
            </w:r>
          </w:p>
        </w:tc>
      </w:tr>
      <w:tr w:rsidR="000D2EC5" w:rsidRPr="000D2EC5" w14:paraId="33D60A03" w14:textId="77777777" w:rsidTr="008A7B5C">
        <w:tc>
          <w:tcPr>
            <w:tcW w:w="4776" w:type="dxa"/>
          </w:tcPr>
          <w:p w14:paraId="7A10CA3E" w14:textId="4F44CD02" w:rsidR="000D2EC5" w:rsidRPr="000D2EC5" w:rsidRDefault="000D2EC5" w:rsidP="000D2EC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D2EC5">
              <w:rPr>
                <w:rFonts w:ascii="Calibri" w:hAnsi="Calibri"/>
                <w:b/>
                <w:sz w:val="24"/>
                <w:szCs w:val="24"/>
              </w:rPr>
              <w:t>belanbassi@hotmail.com</w:t>
            </w:r>
          </w:p>
        </w:tc>
        <w:tc>
          <w:tcPr>
            <w:tcW w:w="4776" w:type="dxa"/>
          </w:tcPr>
          <w:p w14:paraId="712BAE99" w14:textId="08189ECB" w:rsidR="000D2EC5" w:rsidRPr="000D2EC5" w:rsidRDefault="000D2EC5" w:rsidP="000D2EC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D2EC5">
              <w:rPr>
                <w:rFonts w:ascii="Calibri" w:hAnsi="Calibri"/>
                <w:b/>
                <w:sz w:val="24"/>
                <w:szCs w:val="24"/>
              </w:rPr>
              <w:t>Michele.bloch@adfe.org</w:t>
            </w:r>
          </w:p>
        </w:tc>
      </w:tr>
    </w:tbl>
    <w:p w14:paraId="1219513C" w14:textId="33909542" w:rsidR="000D2EC5" w:rsidRPr="000D2EC5" w:rsidRDefault="000D2EC5" w:rsidP="000D2EC5">
      <w:pPr>
        <w:jc w:val="center"/>
        <w:rPr>
          <w:rFonts w:ascii="Calibri" w:hAnsi="Calibri"/>
          <w:b/>
          <w:sz w:val="24"/>
          <w:szCs w:val="24"/>
        </w:rPr>
      </w:pPr>
    </w:p>
    <w:p w14:paraId="32A62B67" w14:textId="309E9848" w:rsidR="00EA6220" w:rsidRPr="00CA406A" w:rsidRDefault="00576BB3" w:rsidP="00160747">
      <w:pPr>
        <w:jc w:val="both"/>
        <w:rPr>
          <w:rFonts w:ascii="Calibri" w:hAnsi="Calibri"/>
          <w:sz w:val="24"/>
          <w:szCs w:val="24"/>
        </w:rPr>
      </w:pPr>
      <w:r w:rsidRPr="00CA406A">
        <w:rPr>
          <w:rFonts w:ascii="Calibri" w:hAnsi="Calibri"/>
          <w:sz w:val="24"/>
          <w:szCs w:val="24"/>
        </w:rPr>
        <w:tab/>
      </w:r>
      <w:r w:rsidRPr="00CA406A">
        <w:rPr>
          <w:rFonts w:ascii="Calibri" w:hAnsi="Calibri"/>
          <w:sz w:val="24"/>
          <w:szCs w:val="24"/>
        </w:rPr>
        <w:tab/>
      </w:r>
      <w:r w:rsidRPr="00CA406A">
        <w:rPr>
          <w:rFonts w:ascii="Calibri" w:hAnsi="Calibri"/>
          <w:sz w:val="24"/>
          <w:szCs w:val="24"/>
        </w:rPr>
        <w:tab/>
      </w:r>
      <w:r w:rsidRPr="00CA406A">
        <w:rPr>
          <w:rFonts w:ascii="Calibri" w:hAnsi="Calibri"/>
          <w:sz w:val="24"/>
          <w:szCs w:val="24"/>
        </w:rPr>
        <w:tab/>
      </w:r>
      <w:r w:rsidRPr="00CA406A">
        <w:rPr>
          <w:rFonts w:ascii="Calibri" w:hAnsi="Calibri"/>
          <w:sz w:val="24"/>
          <w:szCs w:val="24"/>
        </w:rPr>
        <w:tab/>
      </w:r>
      <w:r w:rsidRPr="00CA406A">
        <w:rPr>
          <w:rFonts w:ascii="Calibri" w:hAnsi="Calibri"/>
          <w:sz w:val="24"/>
          <w:szCs w:val="24"/>
        </w:rPr>
        <w:tab/>
      </w:r>
    </w:p>
    <w:p w14:paraId="2BDBE928" w14:textId="77777777" w:rsidR="00160747" w:rsidRDefault="00160747">
      <w:pPr>
        <w:rPr>
          <w:lang w:val="en-GB"/>
        </w:rPr>
      </w:pPr>
    </w:p>
    <w:sectPr w:rsidR="00160747" w:rsidSect="00DA66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851" w:right="1136" w:bottom="1418" w:left="1361" w:header="51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80024" w14:textId="77777777" w:rsidR="00512F66" w:rsidRDefault="00512F66">
      <w:r>
        <w:separator/>
      </w:r>
    </w:p>
  </w:endnote>
  <w:endnote w:type="continuationSeparator" w:id="0">
    <w:p w14:paraId="6E8F224B" w14:textId="77777777" w:rsidR="00512F66" w:rsidRDefault="0051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G Omega">
    <w:altName w:val="Seravek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09272" w14:textId="77777777" w:rsidR="00093CF3" w:rsidRDefault="00093CF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8FA26" w14:textId="77777777" w:rsidR="00093CF3" w:rsidRPr="009D350E" w:rsidRDefault="00093CF3" w:rsidP="006B159D">
    <w:pPr>
      <w:pStyle w:val="Pieddepage"/>
      <w:jc w:val="center"/>
      <w:rPr>
        <w:rFonts w:ascii="Calibri" w:hAnsi="Calibri"/>
        <w:b/>
        <w:sz w:val="16"/>
        <w:szCs w:val="16"/>
      </w:rPr>
    </w:pPr>
    <w:r w:rsidRPr="009D350E">
      <w:rPr>
        <w:rFonts w:ascii="Calibri" w:hAnsi="Calibri"/>
        <w:b/>
        <w:sz w:val="16"/>
        <w:szCs w:val="16"/>
      </w:rPr>
      <w:t>Français du Monde-ADFE, 62 bd Garibaldi 75015 Paris</w:t>
    </w:r>
  </w:p>
  <w:p w14:paraId="5ED13FE6" w14:textId="77777777" w:rsidR="00093CF3" w:rsidRPr="009D350E" w:rsidRDefault="00093CF3" w:rsidP="006B159D">
    <w:pPr>
      <w:pStyle w:val="Pieddepage"/>
      <w:jc w:val="center"/>
      <w:rPr>
        <w:rFonts w:ascii="Calibri" w:hAnsi="Calibri"/>
        <w:b/>
        <w:sz w:val="16"/>
        <w:szCs w:val="16"/>
      </w:rPr>
    </w:pPr>
    <w:r w:rsidRPr="009D350E">
      <w:rPr>
        <w:rFonts w:ascii="Calibri" w:hAnsi="Calibri"/>
        <w:b/>
        <w:sz w:val="16"/>
        <w:szCs w:val="16"/>
      </w:rPr>
      <w:t>Tél : 01 43 06 84 45 - fax : 01 43 06 08 99</w:t>
    </w:r>
  </w:p>
  <w:p w14:paraId="1C8D3376" w14:textId="77777777" w:rsidR="00093CF3" w:rsidRPr="009D350E" w:rsidRDefault="00512F66" w:rsidP="006B159D">
    <w:pPr>
      <w:pStyle w:val="Pieddepage"/>
      <w:jc w:val="center"/>
      <w:rPr>
        <w:rFonts w:ascii="Calibri" w:hAnsi="Calibri"/>
        <w:b/>
        <w:sz w:val="16"/>
        <w:szCs w:val="16"/>
      </w:rPr>
    </w:pPr>
    <w:hyperlink r:id="rId1" w:history="1">
      <w:r w:rsidR="00093CF3" w:rsidRPr="009D350E">
        <w:rPr>
          <w:rStyle w:val="Lienhypertexte"/>
          <w:rFonts w:ascii="Calibri" w:hAnsi="Calibri"/>
          <w:b/>
          <w:color w:val="auto"/>
          <w:sz w:val="16"/>
          <w:szCs w:val="16"/>
          <w:u w:val="none"/>
        </w:rPr>
        <w:t>www.francais-du-monde.org</w:t>
      </w:r>
    </w:hyperlink>
    <w:r w:rsidR="00093CF3" w:rsidRPr="009D350E">
      <w:rPr>
        <w:rFonts w:ascii="Calibri" w:hAnsi="Calibri"/>
        <w:b/>
        <w:sz w:val="16"/>
        <w:szCs w:val="16"/>
      </w:rPr>
      <w:t xml:space="preserve"> - </w:t>
    </w:r>
    <w:hyperlink r:id="rId2" w:history="1">
      <w:r w:rsidR="00093CF3" w:rsidRPr="009D350E">
        <w:rPr>
          <w:rStyle w:val="Lienhypertexte"/>
          <w:rFonts w:ascii="Calibri" w:hAnsi="Calibri"/>
          <w:b/>
          <w:color w:val="auto"/>
          <w:sz w:val="16"/>
          <w:szCs w:val="16"/>
          <w:u w:val="none"/>
        </w:rPr>
        <w:t>contact@adfe.org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F3C03" w14:textId="77777777" w:rsidR="00093CF3" w:rsidRDefault="00093CF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9A856" w14:textId="77777777" w:rsidR="00512F66" w:rsidRDefault="00512F66">
      <w:r>
        <w:separator/>
      </w:r>
    </w:p>
  </w:footnote>
  <w:footnote w:type="continuationSeparator" w:id="0">
    <w:p w14:paraId="14B00389" w14:textId="77777777" w:rsidR="00512F66" w:rsidRDefault="00512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612F6" w14:textId="77777777" w:rsidR="00093CF3" w:rsidRDefault="00093CF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592A0" w14:textId="77777777" w:rsidR="00093CF3" w:rsidRDefault="00093CF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D857A" w14:textId="77777777" w:rsidR="00093CF3" w:rsidRDefault="00093CF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F50C5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9A2BA5"/>
    <w:multiLevelType w:val="singleLevel"/>
    <w:tmpl w:val="110AF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A574B65"/>
    <w:multiLevelType w:val="hybridMultilevel"/>
    <w:tmpl w:val="82DA651E"/>
    <w:lvl w:ilvl="0" w:tplc="040C000D">
      <w:start w:val="1"/>
      <w:numFmt w:val="bullet"/>
      <w:lvlText w:val=""/>
      <w:lvlJc w:val="left"/>
      <w:pPr>
        <w:ind w:left="8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>
    <w:nsid w:val="0C43146A"/>
    <w:multiLevelType w:val="hybridMultilevel"/>
    <w:tmpl w:val="C70818CE"/>
    <w:lvl w:ilvl="0" w:tplc="000F040C">
      <w:start w:val="1"/>
      <w:numFmt w:val="decimal"/>
      <w:lvlText w:val="%1."/>
      <w:lvlJc w:val="left"/>
      <w:pPr>
        <w:ind w:left="720" w:hanging="360"/>
      </w:pPr>
    </w:lvl>
    <w:lvl w:ilvl="1" w:tplc="0019040C" w:tentative="1">
      <w:start w:val="1"/>
      <w:numFmt w:val="lowerLetter"/>
      <w:lvlText w:val="%2."/>
      <w:lvlJc w:val="left"/>
      <w:pPr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93A5D"/>
    <w:multiLevelType w:val="singleLevel"/>
    <w:tmpl w:val="6EEA74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C326441"/>
    <w:multiLevelType w:val="singleLevel"/>
    <w:tmpl w:val="AAAC197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1E3104FF"/>
    <w:multiLevelType w:val="singleLevel"/>
    <w:tmpl w:val="E8F0EF6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09958B6"/>
    <w:multiLevelType w:val="hybridMultilevel"/>
    <w:tmpl w:val="EE804A88"/>
    <w:lvl w:ilvl="0" w:tplc="040C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8">
    <w:nsid w:val="2BF64040"/>
    <w:multiLevelType w:val="singleLevel"/>
    <w:tmpl w:val="15B29B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1221C13"/>
    <w:multiLevelType w:val="singleLevel"/>
    <w:tmpl w:val="AAAC19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19A0B1C"/>
    <w:multiLevelType w:val="hybridMultilevel"/>
    <w:tmpl w:val="C70818CE"/>
    <w:lvl w:ilvl="0" w:tplc="000F040C">
      <w:start w:val="1"/>
      <w:numFmt w:val="decimal"/>
      <w:lvlText w:val="%1."/>
      <w:lvlJc w:val="left"/>
      <w:pPr>
        <w:ind w:left="720" w:hanging="360"/>
      </w:pPr>
    </w:lvl>
    <w:lvl w:ilvl="1" w:tplc="0019040C" w:tentative="1">
      <w:start w:val="1"/>
      <w:numFmt w:val="lowerLetter"/>
      <w:lvlText w:val="%2."/>
      <w:lvlJc w:val="left"/>
      <w:pPr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F7AC5"/>
    <w:multiLevelType w:val="hybridMultilevel"/>
    <w:tmpl w:val="684ED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83FD9"/>
    <w:multiLevelType w:val="hybridMultilevel"/>
    <w:tmpl w:val="317E2B9E"/>
    <w:lvl w:ilvl="0" w:tplc="4D9CAF1A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1E3F4C"/>
    <w:multiLevelType w:val="singleLevel"/>
    <w:tmpl w:val="DA3A7F04"/>
    <w:lvl w:ilvl="0">
      <w:start w:val="1"/>
      <w:numFmt w:val="bullet"/>
      <w:lvlText w:val="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2"/>
      </w:rPr>
    </w:lvl>
  </w:abstractNum>
  <w:abstractNum w:abstractNumId="14">
    <w:nsid w:val="4A0601D7"/>
    <w:multiLevelType w:val="hybridMultilevel"/>
    <w:tmpl w:val="8000F946"/>
    <w:lvl w:ilvl="0" w:tplc="AAAC1974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BA6199"/>
    <w:multiLevelType w:val="singleLevel"/>
    <w:tmpl w:val="6D0A932E"/>
    <w:lvl w:ilvl="0">
      <w:start w:val="1"/>
      <w:numFmt w:val="bullet"/>
      <w:lvlText w:val="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16">
    <w:nsid w:val="5AC5137D"/>
    <w:multiLevelType w:val="singleLevel"/>
    <w:tmpl w:val="AAAC197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72916565"/>
    <w:multiLevelType w:val="hybridMultilevel"/>
    <w:tmpl w:val="46E2A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3F65E1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7F564A3F"/>
    <w:multiLevelType w:val="hybridMultilevel"/>
    <w:tmpl w:val="204661FA"/>
    <w:lvl w:ilvl="0" w:tplc="4D9CAF1A">
      <w:start w:val="21"/>
      <w:numFmt w:val="bullet"/>
      <w:lvlText w:val="-"/>
      <w:lvlJc w:val="left"/>
      <w:pPr>
        <w:ind w:left="47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1"/>
  </w:num>
  <w:num w:numId="5">
    <w:abstractNumId w:val="6"/>
  </w:num>
  <w:num w:numId="6">
    <w:abstractNumId w:val="16"/>
  </w:num>
  <w:num w:numId="7">
    <w:abstractNumId w:val="18"/>
  </w:num>
  <w:num w:numId="8">
    <w:abstractNumId w:val="8"/>
  </w:num>
  <w:num w:numId="9">
    <w:abstractNumId w:val="5"/>
  </w:num>
  <w:num w:numId="10">
    <w:abstractNumId w:val="9"/>
  </w:num>
  <w:num w:numId="11">
    <w:abstractNumId w:val="17"/>
  </w:num>
  <w:num w:numId="12">
    <w:abstractNumId w:val="14"/>
  </w:num>
  <w:num w:numId="13">
    <w:abstractNumId w:val="10"/>
  </w:num>
  <w:num w:numId="14">
    <w:abstractNumId w:val="3"/>
  </w:num>
  <w:num w:numId="15">
    <w:abstractNumId w:val="0"/>
  </w:num>
  <w:num w:numId="16">
    <w:abstractNumId w:val="11"/>
  </w:num>
  <w:num w:numId="17">
    <w:abstractNumId w:val="19"/>
  </w:num>
  <w:num w:numId="18">
    <w:abstractNumId w:val="12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hideSpellingErrors/>
  <w:hideGrammaticalError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E8"/>
    <w:rsid w:val="00017455"/>
    <w:rsid w:val="00093CF3"/>
    <w:rsid w:val="000A7869"/>
    <w:rsid w:val="000C5EE8"/>
    <w:rsid w:val="000D2EC5"/>
    <w:rsid w:val="00160747"/>
    <w:rsid w:val="001D7CF2"/>
    <w:rsid w:val="00244D5F"/>
    <w:rsid w:val="00352950"/>
    <w:rsid w:val="003B5214"/>
    <w:rsid w:val="003D1D41"/>
    <w:rsid w:val="00410BE4"/>
    <w:rsid w:val="00470D9F"/>
    <w:rsid w:val="004C1BBE"/>
    <w:rsid w:val="00512F66"/>
    <w:rsid w:val="0051419E"/>
    <w:rsid w:val="00576BB3"/>
    <w:rsid w:val="00585F17"/>
    <w:rsid w:val="005E594A"/>
    <w:rsid w:val="00663CC1"/>
    <w:rsid w:val="00667774"/>
    <w:rsid w:val="00681A82"/>
    <w:rsid w:val="006B159D"/>
    <w:rsid w:val="006D7288"/>
    <w:rsid w:val="007103C5"/>
    <w:rsid w:val="00735BD7"/>
    <w:rsid w:val="007D53B5"/>
    <w:rsid w:val="00831B6C"/>
    <w:rsid w:val="0085531E"/>
    <w:rsid w:val="008749D3"/>
    <w:rsid w:val="008A7B5C"/>
    <w:rsid w:val="00912BBE"/>
    <w:rsid w:val="00942F3F"/>
    <w:rsid w:val="009516EC"/>
    <w:rsid w:val="009D350E"/>
    <w:rsid w:val="00A5096A"/>
    <w:rsid w:val="00A92290"/>
    <w:rsid w:val="00AD6926"/>
    <w:rsid w:val="00B04841"/>
    <w:rsid w:val="00BE5006"/>
    <w:rsid w:val="00BF5D35"/>
    <w:rsid w:val="00C02EF9"/>
    <w:rsid w:val="00C97697"/>
    <w:rsid w:val="00CA406A"/>
    <w:rsid w:val="00CC49F5"/>
    <w:rsid w:val="00CE2326"/>
    <w:rsid w:val="00D04DF0"/>
    <w:rsid w:val="00D44987"/>
    <w:rsid w:val="00DA66AA"/>
    <w:rsid w:val="00DB7E5D"/>
    <w:rsid w:val="00DD652E"/>
    <w:rsid w:val="00E6474F"/>
    <w:rsid w:val="00E73EA0"/>
    <w:rsid w:val="00E92C9F"/>
    <w:rsid w:val="00EA6220"/>
    <w:rsid w:val="00ED2333"/>
    <w:rsid w:val="00F3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2871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1985"/>
      </w:tabs>
      <w:ind w:right="-19"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ind w:right="-19"/>
      <w:jc w:val="right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ind w:right="-19"/>
      <w:jc w:val="right"/>
      <w:outlineLvl w:val="2"/>
    </w:pPr>
    <w:rPr>
      <w:b/>
      <w:i/>
      <w:sz w:val="24"/>
    </w:rPr>
  </w:style>
  <w:style w:type="paragraph" w:styleId="Titre4">
    <w:name w:val="heading 4"/>
    <w:basedOn w:val="Normal"/>
    <w:next w:val="Normal"/>
    <w:qFormat/>
    <w:pPr>
      <w:keepNext/>
      <w:tabs>
        <w:tab w:val="right" w:pos="9498"/>
      </w:tabs>
      <w:ind w:left="-360" w:right="-226" w:hanging="207"/>
      <w:outlineLvl w:val="3"/>
    </w:pPr>
    <w:rPr>
      <w:rFonts w:ascii="CG Omega" w:hAnsi="CG Omega"/>
      <w:sz w:val="25"/>
    </w:rPr>
  </w:style>
  <w:style w:type="paragraph" w:styleId="Titre5">
    <w:name w:val="heading 5"/>
    <w:basedOn w:val="Normal"/>
    <w:next w:val="Normal"/>
    <w:qFormat/>
    <w:pPr>
      <w:keepNext/>
      <w:tabs>
        <w:tab w:val="right" w:pos="9498"/>
        <w:tab w:val="right" w:pos="9720"/>
      </w:tabs>
      <w:ind w:left="-360" w:right="-226" w:hanging="207"/>
      <w:outlineLvl w:val="4"/>
    </w:pPr>
    <w:rPr>
      <w:rFonts w:ascii="CG Omega" w:hAnsi="CG Omega"/>
      <w:b/>
      <w:sz w:val="32"/>
    </w:rPr>
  </w:style>
  <w:style w:type="paragraph" w:styleId="Titre6">
    <w:name w:val="heading 6"/>
    <w:basedOn w:val="Normal"/>
    <w:next w:val="Normal"/>
    <w:qFormat/>
    <w:pPr>
      <w:keepNext/>
      <w:jc w:val="right"/>
      <w:outlineLvl w:val="5"/>
    </w:pPr>
    <w:rPr>
      <w:rFonts w:ascii="CG Omega" w:hAnsi="CG Omega"/>
      <w:i/>
      <w:sz w:val="23"/>
    </w:rPr>
  </w:style>
  <w:style w:type="paragraph" w:styleId="Titre7">
    <w:name w:val="heading 7"/>
    <w:basedOn w:val="Normal"/>
    <w:next w:val="Normal"/>
    <w:qFormat/>
    <w:pPr>
      <w:keepNext/>
      <w:jc w:val="right"/>
      <w:outlineLvl w:val="6"/>
    </w:pPr>
    <w:rPr>
      <w:rFonts w:ascii="CG Omega" w:hAnsi="CG Omega"/>
      <w:sz w:val="24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Arial" w:hAnsi="Arial"/>
      <w:b/>
      <w:i/>
      <w:sz w:val="22"/>
    </w:rPr>
  </w:style>
  <w:style w:type="paragraph" w:styleId="Titre9">
    <w:name w:val="heading 9"/>
    <w:basedOn w:val="Normal"/>
    <w:next w:val="Normal"/>
    <w:qFormat/>
    <w:pPr>
      <w:keepNext/>
      <w:tabs>
        <w:tab w:val="right" w:pos="8647"/>
      </w:tabs>
      <w:outlineLvl w:val="8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ind w:right="-19"/>
    </w:pPr>
    <w:rPr>
      <w:sz w:val="24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Corpsdetexte2">
    <w:name w:val="Body Text 2"/>
    <w:basedOn w:val="Normal"/>
    <w:semiHidden/>
    <w:rPr>
      <w:rFonts w:ascii="CG Omega" w:hAnsi="CG Omega"/>
      <w:sz w:val="23"/>
    </w:rPr>
  </w:style>
  <w:style w:type="paragraph" w:styleId="Corpsdetexte3">
    <w:name w:val="Body Text 3"/>
    <w:basedOn w:val="Normal"/>
    <w:semiHidden/>
    <w:pPr>
      <w:ind w:right="-19"/>
      <w:jc w:val="both"/>
    </w:pPr>
    <w:rPr>
      <w:rFonts w:ascii="CG Omega" w:hAnsi="CG Omega"/>
      <w:sz w:val="24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unhideWhenUsed/>
    <w:rsid w:val="00363E71"/>
    <w:rPr>
      <w:color w:val="0000FF"/>
      <w:u w:val="single"/>
    </w:rPr>
  </w:style>
  <w:style w:type="character" w:styleId="Lienhypertextesuivivisit">
    <w:name w:val="FollowedHyperlink"/>
    <w:rsid w:val="00942F3F"/>
    <w:rPr>
      <w:color w:val="800080"/>
      <w:u w:val="single"/>
    </w:rPr>
  </w:style>
  <w:style w:type="table" w:styleId="Grilledutableau">
    <w:name w:val="Table Grid"/>
    <w:basedOn w:val="TableauNormal"/>
    <w:rsid w:val="004C1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49F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rsid w:val="00681A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81A82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1985"/>
      </w:tabs>
      <w:ind w:right="-19"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ind w:right="-19"/>
      <w:jc w:val="right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ind w:right="-19"/>
      <w:jc w:val="right"/>
      <w:outlineLvl w:val="2"/>
    </w:pPr>
    <w:rPr>
      <w:b/>
      <w:i/>
      <w:sz w:val="24"/>
    </w:rPr>
  </w:style>
  <w:style w:type="paragraph" w:styleId="Titre4">
    <w:name w:val="heading 4"/>
    <w:basedOn w:val="Normal"/>
    <w:next w:val="Normal"/>
    <w:qFormat/>
    <w:pPr>
      <w:keepNext/>
      <w:tabs>
        <w:tab w:val="right" w:pos="9498"/>
      </w:tabs>
      <w:ind w:left="-360" w:right="-226" w:hanging="207"/>
      <w:outlineLvl w:val="3"/>
    </w:pPr>
    <w:rPr>
      <w:rFonts w:ascii="CG Omega" w:hAnsi="CG Omega"/>
      <w:sz w:val="25"/>
    </w:rPr>
  </w:style>
  <w:style w:type="paragraph" w:styleId="Titre5">
    <w:name w:val="heading 5"/>
    <w:basedOn w:val="Normal"/>
    <w:next w:val="Normal"/>
    <w:qFormat/>
    <w:pPr>
      <w:keepNext/>
      <w:tabs>
        <w:tab w:val="right" w:pos="9498"/>
        <w:tab w:val="right" w:pos="9720"/>
      </w:tabs>
      <w:ind w:left="-360" w:right="-226" w:hanging="207"/>
      <w:outlineLvl w:val="4"/>
    </w:pPr>
    <w:rPr>
      <w:rFonts w:ascii="CG Omega" w:hAnsi="CG Omega"/>
      <w:b/>
      <w:sz w:val="32"/>
    </w:rPr>
  </w:style>
  <w:style w:type="paragraph" w:styleId="Titre6">
    <w:name w:val="heading 6"/>
    <w:basedOn w:val="Normal"/>
    <w:next w:val="Normal"/>
    <w:qFormat/>
    <w:pPr>
      <w:keepNext/>
      <w:jc w:val="right"/>
      <w:outlineLvl w:val="5"/>
    </w:pPr>
    <w:rPr>
      <w:rFonts w:ascii="CG Omega" w:hAnsi="CG Omega"/>
      <w:i/>
      <w:sz w:val="23"/>
    </w:rPr>
  </w:style>
  <w:style w:type="paragraph" w:styleId="Titre7">
    <w:name w:val="heading 7"/>
    <w:basedOn w:val="Normal"/>
    <w:next w:val="Normal"/>
    <w:qFormat/>
    <w:pPr>
      <w:keepNext/>
      <w:jc w:val="right"/>
      <w:outlineLvl w:val="6"/>
    </w:pPr>
    <w:rPr>
      <w:rFonts w:ascii="CG Omega" w:hAnsi="CG Omega"/>
      <w:sz w:val="24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Arial" w:hAnsi="Arial"/>
      <w:b/>
      <w:i/>
      <w:sz w:val="22"/>
    </w:rPr>
  </w:style>
  <w:style w:type="paragraph" w:styleId="Titre9">
    <w:name w:val="heading 9"/>
    <w:basedOn w:val="Normal"/>
    <w:next w:val="Normal"/>
    <w:qFormat/>
    <w:pPr>
      <w:keepNext/>
      <w:tabs>
        <w:tab w:val="right" w:pos="8647"/>
      </w:tabs>
      <w:outlineLvl w:val="8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ind w:right="-19"/>
    </w:pPr>
    <w:rPr>
      <w:sz w:val="24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Corpsdetexte2">
    <w:name w:val="Body Text 2"/>
    <w:basedOn w:val="Normal"/>
    <w:semiHidden/>
    <w:rPr>
      <w:rFonts w:ascii="CG Omega" w:hAnsi="CG Omega"/>
      <w:sz w:val="23"/>
    </w:rPr>
  </w:style>
  <w:style w:type="paragraph" w:styleId="Corpsdetexte3">
    <w:name w:val="Body Text 3"/>
    <w:basedOn w:val="Normal"/>
    <w:semiHidden/>
    <w:pPr>
      <w:ind w:right="-19"/>
      <w:jc w:val="both"/>
    </w:pPr>
    <w:rPr>
      <w:rFonts w:ascii="CG Omega" w:hAnsi="CG Omega"/>
      <w:sz w:val="24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unhideWhenUsed/>
    <w:rsid w:val="00363E71"/>
    <w:rPr>
      <w:color w:val="0000FF"/>
      <w:u w:val="single"/>
    </w:rPr>
  </w:style>
  <w:style w:type="character" w:styleId="Lienhypertextesuivivisit">
    <w:name w:val="FollowedHyperlink"/>
    <w:rsid w:val="00942F3F"/>
    <w:rPr>
      <w:color w:val="800080"/>
      <w:u w:val="single"/>
    </w:rPr>
  </w:style>
  <w:style w:type="table" w:styleId="Grilledutableau">
    <w:name w:val="Table Grid"/>
    <w:basedOn w:val="TableauNormal"/>
    <w:rsid w:val="004C1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49F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rsid w:val="00681A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81A82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efe.fr/sites/default/files/asset/file/instruction-bourses-rythme-sud-2015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efe.fr/sites/default/files/asset/file/instruction-bourses-rythme-nord-2014-2015.pdf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dfe.org" TargetMode="External"/><Relationship Id="rId1" Type="http://schemas.openxmlformats.org/officeDocument/2006/relationships/hyperlink" Target="http://www.francais-du-monde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</vt:lpstr>
    </vt:vector>
  </TitlesOfParts>
  <Company>ADFE</Company>
  <LinksUpToDate>false</LinksUpToDate>
  <CharactersWithSpaces>4363</CharactersWithSpaces>
  <SharedDoc>false</SharedDoc>
  <HLinks>
    <vt:vector size="30" baseType="variant">
      <vt:variant>
        <vt:i4>1769597</vt:i4>
      </vt:variant>
      <vt:variant>
        <vt:i4>3</vt:i4>
      </vt:variant>
      <vt:variant>
        <vt:i4>0</vt:i4>
      </vt:variant>
      <vt:variant>
        <vt:i4>5</vt:i4>
      </vt:variant>
      <vt:variant>
        <vt:lpwstr>http://www.aefe.fr/sites/default/files/asset/file/instruction-bourses-rythme-sud-2015.pdf</vt:lpwstr>
      </vt:variant>
      <vt:variant>
        <vt:lpwstr/>
      </vt:variant>
      <vt:variant>
        <vt:i4>3735552</vt:i4>
      </vt:variant>
      <vt:variant>
        <vt:i4>0</vt:i4>
      </vt:variant>
      <vt:variant>
        <vt:i4>0</vt:i4>
      </vt:variant>
      <vt:variant>
        <vt:i4>5</vt:i4>
      </vt:variant>
      <vt:variant>
        <vt:lpwstr>http://www.aefe.fr/sites/default/files/asset/file/instruction-bourses-rythme-nord-2014-2015.pdf</vt:lpwstr>
      </vt:variant>
      <vt:variant>
        <vt:lpwstr/>
      </vt:variant>
      <vt:variant>
        <vt:i4>2162811</vt:i4>
      </vt:variant>
      <vt:variant>
        <vt:i4>3</vt:i4>
      </vt:variant>
      <vt:variant>
        <vt:i4>0</vt:i4>
      </vt:variant>
      <vt:variant>
        <vt:i4>5</vt:i4>
      </vt:variant>
      <vt:variant>
        <vt:lpwstr>mailto:contact@adfe.org</vt:lpwstr>
      </vt:variant>
      <vt:variant>
        <vt:lpwstr/>
      </vt:variant>
      <vt:variant>
        <vt:i4>1048640</vt:i4>
      </vt:variant>
      <vt:variant>
        <vt:i4>0</vt:i4>
      </vt:variant>
      <vt:variant>
        <vt:i4>0</vt:i4>
      </vt:variant>
      <vt:variant>
        <vt:i4>5</vt:i4>
      </vt:variant>
      <vt:variant>
        <vt:lpwstr>http://www.francais-du-monde.org</vt:lpwstr>
      </vt:variant>
      <vt:variant>
        <vt:lpwstr/>
      </vt:variant>
      <vt:variant>
        <vt:i4>4325459</vt:i4>
      </vt:variant>
      <vt:variant>
        <vt:i4>2048</vt:i4>
      </vt:variant>
      <vt:variant>
        <vt:i4>1025</vt:i4>
      </vt:variant>
      <vt:variant>
        <vt:i4>1</vt:i4>
      </vt:variant>
      <vt:variant>
        <vt:lpwstr>logo_button_HD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</dc:title>
  <dc:creator>ADFE</dc:creator>
  <cp:lastModifiedBy>Isabelle Chardonnet</cp:lastModifiedBy>
  <cp:revision>3</cp:revision>
  <cp:lastPrinted>2009-09-22T09:30:00Z</cp:lastPrinted>
  <dcterms:created xsi:type="dcterms:W3CDTF">2014-10-16T11:47:00Z</dcterms:created>
  <dcterms:modified xsi:type="dcterms:W3CDTF">2014-10-16T11:48:00Z</dcterms:modified>
</cp:coreProperties>
</file>