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AA020" w14:textId="77777777" w:rsidR="002C5517" w:rsidRPr="009A00D4" w:rsidRDefault="002C5517">
      <w:pPr>
        <w:pStyle w:val="Titre"/>
        <w:rPr>
          <w:rFonts w:asciiTheme="minorHAnsi" w:hAnsiTheme="minorHAnsi"/>
          <w:sz w:val="32"/>
          <w:szCs w:val="32"/>
        </w:rPr>
      </w:pPr>
      <w:r w:rsidRPr="009A00D4">
        <w:rPr>
          <w:rFonts w:asciiTheme="minorHAnsi" w:hAnsiTheme="minorHAnsi"/>
          <w:sz w:val="32"/>
          <w:szCs w:val="32"/>
        </w:rPr>
        <w:t>Commission nationale des bourses scolaires</w:t>
      </w:r>
    </w:p>
    <w:p w14:paraId="22FD95A9" w14:textId="5B913C8B" w:rsidR="002C5517" w:rsidRPr="00051CF4" w:rsidRDefault="00397EAB">
      <w:pPr>
        <w:spacing w:before="120"/>
        <w:jc w:val="center"/>
        <w:rPr>
          <w:rFonts w:ascii="Calibri" w:hAnsi="Calibri"/>
          <w:b/>
          <w:i/>
          <w:sz w:val="28"/>
          <w:szCs w:val="28"/>
        </w:rPr>
      </w:pPr>
      <w:r w:rsidRPr="009A00D4">
        <w:rPr>
          <w:rFonts w:asciiTheme="minorHAnsi" w:hAnsiTheme="minorHAnsi"/>
          <w:b/>
          <w:i/>
          <w:sz w:val="32"/>
          <w:szCs w:val="32"/>
        </w:rPr>
        <w:t>1</w:t>
      </w:r>
      <w:r w:rsidR="00147B83" w:rsidRPr="009A00D4">
        <w:rPr>
          <w:rFonts w:asciiTheme="minorHAnsi" w:hAnsiTheme="minorHAnsi"/>
          <w:b/>
          <w:i/>
          <w:sz w:val="32"/>
          <w:szCs w:val="32"/>
        </w:rPr>
        <w:t>7</w:t>
      </w:r>
      <w:r w:rsidR="002C5517" w:rsidRPr="009A00D4">
        <w:rPr>
          <w:rFonts w:asciiTheme="minorHAnsi" w:hAnsiTheme="minorHAnsi"/>
          <w:b/>
          <w:i/>
          <w:sz w:val="32"/>
          <w:szCs w:val="32"/>
        </w:rPr>
        <w:t xml:space="preserve"> et </w:t>
      </w:r>
      <w:r w:rsidRPr="009A00D4">
        <w:rPr>
          <w:rFonts w:asciiTheme="minorHAnsi" w:hAnsiTheme="minorHAnsi"/>
          <w:b/>
          <w:i/>
          <w:sz w:val="32"/>
          <w:szCs w:val="32"/>
        </w:rPr>
        <w:t>1</w:t>
      </w:r>
      <w:r w:rsidR="00147B83" w:rsidRPr="009A00D4">
        <w:rPr>
          <w:rFonts w:asciiTheme="minorHAnsi" w:hAnsiTheme="minorHAnsi"/>
          <w:b/>
          <w:i/>
          <w:sz w:val="32"/>
          <w:szCs w:val="32"/>
        </w:rPr>
        <w:t>8</w:t>
      </w:r>
      <w:r w:rsidRPr="009A00D4">
        <w:rPr>
          <w:rFonts w:asciiTheme="minorHAnsi" w:hAnsiTheme="minorHAnsi"/>
          <w:b/>
          <w:i/>
          <w:sz w:val="32"/>
          <w:szCs w:val="32"/>
        </w:rPr>
        <w:t xml:space="preserve"> décembre</w:t>
      </w:r>
      <w:r w:rsidR="002C5517" w:rsidRPr="009A00D4">
        <w:rPr>
          <w:rFonts w:asciiTheme="minorHAnsi" w:hAnsiTheme="minorHAnsi"/>
          <w:b/>
          <w:i/>
          <w:sz w:val="32"/>
          <w:szCs w:val="32"/>
        </w:rPr>
        <w:t xml:space="preserve"> 201</w:t>
      </w:r>
      <w:r w:rsidR="00147B83" w:rsidRPr="009A00D4">
        <w:rPr>
          <w:rFonts w:asciiTheme="minorHAnsi" w:hAnsiTheme="minorHAnsi"/>
          <w:b/>
          <w:i/>
          <w:sz w:val="32"/>
          <w:szCs w:val="32"/>
        </w:rPr>
        <w:t>4</w:t>
      </w:r>
    </w:p>
    <w:p w14:paraId="75634A69" w14:textId="77777777" w:rsidR="002C5517" w:rsidRPr="00051CF4" w:rsidRDefault="002C5517">
      <w:pPr>
        <w:rPr>
          <w:rFonts w:ascii="Calibri" w:hAnsi="Calibri"/>
        </w:rPr>
      </w:pPr>
    </w:p>
    <w:p w14:paraId="644C2DA2" w14:textId="5822638D" w:rsidR="002C5517" w:rsidRPr="000A551D" w:rsidRDefault="002C5517">
      <w:pPr>
        <w:jc w:val="both"/>
        <w:rPr>
          <w:rFonts w:asciiTheme="minorHAnsi" w:hAnsiTheme="minorHAnsi" w:cs="Apple Symbols"/>
          <w:i/>
        </w:rPr>
      </w:pPr>
      <w:r w:rsidRPr="000A551D">
        <w:rPr>
          <w:rFonts w:asciiTheme="minorHAnsi" w:hAnsiTheme="minorHAnsi" w:cs="Apple Symbols"/>
          <w:i/>
        </w:rPr>
        <w:t>La Commission nationale des bourses scolaires (CNB) s’est r</w:t>
      </w:r>
      <w:r w:rsidRPr="000A551D">
        <w:rPr>
          <w:rFonts w:asciiTheme="minorHAnsi" w:hAnsiTheme="minorHAnsi"/>
          <w:i/>
        </w:rPr>
        <w:t>é</w:t>
      </w:r>
      <w:r w:rsidRPr="000A551D">
        <w:rPr>
          <w:rFonts w:asciiTheme="minorHAnsi" w:hAnsiTheme="minorHAnsi" w:cs="Apple Symbols"/>
          <w:i/>
        </w:rPr>
        <w:t xml:space="preserve">unie </w:t>
      </w:r>
      <w:r w:rsidRPr="000A551D">
        <w:rPr>
          <w:rFonts w:asciiTheme="minorHAnsi" w:hAnsiTheme="minorHAnsi"/>
          <w:i/>
        </w:rPr>
        <w:t>à</w:t>
      </w:r>
      <w:r w:rsidRPr="000A551D">
        <w:rPr>
          <w:rFonts w:asciiTheme="minorHAnsi" w:hAnsiTheme="minorHAnsi" w:cs="Apple Symbols"/>
          <w:i/>
        </w:rPr>
        <w:t xml:space="preserve"> Paris les </w:t>
      </w:r>
      <w:r w:rsidR="00397EAB" w:rsidRPr="000A551D">
        <w:rPr>
          <w:rFonts w:asciiTheme="minorHAnsi" w:hAnsiTheme="minorHAnsi" w:cs="Apple Symbols"/>
          <w:i/>
        </w:rPr>
        <w:t>1</w:t>
      </w:r>
      <w:r w:rsidR="00147B83" w:rsidRPr="000A551D">
        <w:rPr>
          <w:rFonts w:asciiTheme="minorHAnsi" w:hAnsiTheme="minorHAnsi" w:cs="Apple Symbols"/>
          <w:i/>
        </w:rPr>
        <w:t>7</w:t>
      </w:r>
      <w:r w:rsidRPr="000A551D">
        <w:rPr>
          <w:rFonts w:asciiTheme="minorHAnsi" w:hAnsiTheme="minorHAnsi" w:cs="Apple Symbols"/>
          <w:i/>
        </w:rPr>
        <w:t xml:space="preserve"> et </w:t>
      </w:r>
      <w:r w:rsidR="00397EAB" w:rsidRPr="000A551D">
        <w:rPr>
          <w:rFonts w:asciiTheme="minorHAnsi" w:hAnsiTheme="minorHAnsi" w:cs="Apple Symbols"/>
          <w:i/>
        </w:rPr>
        <w:t>1</w:t>
      </w:r>
      <w:r w:rsidR="00147B83" w:rsidRPr="000A551D">
        <w:rPr>
          <w:rFonts w:asciiTheme="minorHAnsi" w:hAnsiTheme="minorHAnsi" w:cs="Apple Symbols"/>
          <w:i/>
        </w:rPr>
        <w:t>8</w:t>
      </w:r>
      <w:r w:rsidR="00397EAB" w:rsidRPr="000A551D">
        <w:rPr>
          <w:rFonts w:asciiTheme="minorHAnsi" w:hAnsiTheme="minorHAnsi" w:cs="Apple Symbols"/>
          <w:i/>
        </w:rPr>
        <w:t xml:space="preserve"> d</w:t>
      </w:r>
      <w:r w:rsidR="00397EAB" w:rsidRPr="000A551D">
        <w:rPr>
          <w:rFonts w:asciiTheme="minorHAnsi" w:hAnsiTheme="minorHAnsi"/>
          <w:i/>
        </w:rPr>
        <w:t>é</w:t>
      </w:r>
      <w:r w:rsidR="00397EAB" w:rsidRPr="000A551D">
        <w:rPr>
          <w:rFonts w:asciiTheme="minorHAnsi" w:hAnsiTheme="minorHAnsi" w:cs="Apple Symbols"/>
          <w:i/>
        </w:rPr>
        <w:t>cembre</w:t>
      </w:r>
      <w:r w:rsidRPr="000A551D">
        <w:rPr>
          <w:rFonts w:asciiTheme="minorHAnsi" w:hAnsiTheme="minorHAnsi" w:cs="Apple Symbols"/>
          <w:i/>
        </w:rPr>
        <w:t xml:space="preserve"> 201</w:t>
      </w:r>
      <w:r w:rsidR="00147B83" w:rsidRPr="000A551D">
        <w:rPr>
          <w:rFonts w:asciiTheme="minorHAnsi" w:hAnsiTheme="minorHAnsi" w:cs="Apple Symbols"/>
          <w:i/>
        </w:rPr>
        <w:t>4</w:t>
      </w:r>
      <w:r w:rsidRPr="000A551D">
        <w:rPr>
          <w:rFonts w:asciiTheme="minorHAnsi" w:hAnsiTheme="minorHAnsi" w:cs="Apple Symbols"/>
          <w:i/>
        </w:rPr>
        <w:t>, sous la pr</w:t>
      </w:r>
      <w:r w:rsidRPr="000A551D">
        <w:rPr>
          <w:rFonts w:asciiTheme="minorHAnsi" w:hAnsiTheme="minorHAnsi"/>
          <w:i/>
        </w:rPr>
        <w:t>é</w:t>
      </w:r>
      <w:r w:rsidR="00DD47ED">
        <w:rPr>
          <w:rFonts w:asciiTheme="minorHAnsi" w:hAnsiTheme="minorHAnsi" w:cs="Apple Symbols"/>
          <w:i/>
        </w:rPr>
        <w:t>sidence de Mme Hélène Farnaud-</w:t>
      </w:r>
      <w:r w:rsidR="00C16DA4">
        <w:rPr>
          <w:rFonts w:asciiTheme="minorHAnsi" w:hAnsiTheme="minorHAnsi" w:cs="Apple Symbols"/>
          <w:i/>
        </w:rPr>
        <w:t>Def</w:t>
      </w:r>
      <w:r w:rsidR="00147B83" w:rsidRPr="000A551D">
        <w:rPr>
          <w:rFonts w:asciiTheme="minorHAnsi" w:hAnsiTheme="minorHAnsi" w:cs="Apple Symbols"/>
          <w:i/>
        </w:rPr>
        <w:t>romont</w:t>
      </w:r>
      <w:r w:rsidRPr="000A551D">
        <w:rPr>
          <w:rFonts w:asciiTheme="minorHAnsi" w:hAnsiTheme="minorHAnsi" w:cs="Apple Symbols"/>
          <w:i/>
        </w:rPr>
        <w:t>, directrice de l’Agence pour l’Enseignement fran</w:t>
      </w:r>
      <w:r w:rsidRPr="000A551D">
        <w:rPr>
          <w:rFonts w:asciiTheme="minorHAnsi" w:hAnsiTheme="minorHAnsi"/>
          <w:i/>
        </w:rPr>
        <w:t>ç</w:t>
      </w:r>
      <w:r w:rsidRPr="000A551D">
        <w:rPr>
          <w:rFonts w:asciiTheme="minorHAnsi" w:hAnsiTheme="minorHAnsi" w:cs="Apple Symbols"/>
          <w:i/>
        </w:rPr>
        <w:t xml:space="preserve">ais </w:t>
      </w:r>
      <w:r w:rsidRPr="000A551D">
        <w:rPr>
          <w:rFonts w:asciiTheme="minorHAnsi" w:hAnsiTheme="minorHAnsi"/>
          <w:i/>
        </w:rPr>
        <w:t>à</w:t>
      </w:r>
      <w:r w:rsidR="00C16DA4">
        <w:rPr>
          <w:rFonts w:asciiTheme="minorHAnsi" w:hAnsiTheme="minorHAnsi" w:cs="Apple Symbols"/>
          <w:i/>
        </w:rPr>
        <w:t xml:space="preserve"> l’Etranger (AEFE)</w:t>
      </w:r>
      <w:r w:rsidRPr="000A551D">
        <w:rPr>
          <w:rFonts w:asciiTheme="minorHAnsi" w:hAnsiTheme="minorHAnsi" w:cs="Apple Symbols"/>
          <w:i/>
        </w:rPr>
        <w:t xml:space="preserve"> en pr</w:t>
      </w:r>
      <w:r w:rsidRPr="000A551D">
        <w:rPr>
          <w:rFonts w:asciiTheme="minorHAnsi" w:hAnsiTheme="minorHAnsi"/>
          <w:i/>
        </w:rPr>
        <w:t>é</w:t>
      </w:r>
      <w:r w:rsidRPr="000A551D">
        <w:rPr>
          <w:rFonts w:asciiTheme="minorHAnsi" w:hAnsiTheme="minorHAnsi" w:cs="Apple Symbols"/>
          <w:i/>
        </w:rPr>
        <w:t xml:space="preserve">sence de M. </w:t>
      </w:r>
      <w:r w:rsidR="00147B83" w:rsidRPr="000A551D">
        <w:rPr>
          <w:rFonts w:asciiTheme="minorHAnsi" w:hAnsiTheme="minorHAnsi" w:cs="Apple Symbols"/>
          <w:i/>
        </w:rPr>
        <w:t xml:space="preserve">Bouchard </w:t>
      </w:r>
      <w:r w:rsidR="00737559" w:rsidRPr="000A551D">
        <w:rPr>
          <w:rFonts w:asciiTheme="minorHAnsi" w:hAnsiTheme="minorHAnsi" w:cs="Apple Symbols"/>
          <w:i/>
        </w:rPr>
        <w:t>directeur des Fran</w:t>
      </w:r>
      <w:r w:rsidR="00737559" w:rsidRPr="000A551D">
        <w:rPr>
          <w:rFonts w:asciiTheme="minorHAnsi" w:hAnsiTheme="minorHAnsi"/>
          <w:i/>
        </w:rPr>
        <w:t>ç</w:t>
      </w:r>
      <w:r w:rsidR="00737559" w:rsidRPr="000A551D">
        <w:rPr>
          <w:rFonts w:asciiTheme="minorHAnsi" w:hAnsiTheme="minorHAnsi" w:cs="Apple Symbols"/>
          <w:i/>
        </w:rPr>
        <w:t xml:space="preserve">ais </w:t>
      </w:r>
      <w:r w:rsidR="00737559" w:rsidRPr="000A551D">
        <w:rPr>
          <w:rFonts w:asciiTheme="minorHAnsi" w:hAnsiTheme="minorHAnsi"/>
          <w:i/>
        </w:rPr>
        <w:t>à</w:t>
      </w:r>
      <w:r w:rsidR="00737559" w:rsidRPr="000A551D">
        <w:rPr>
          <w:rFonts w:asciiTheme="minorHAnsi" w:hAnsiTheme="minorHAnsi" w:cs="Apple Symbols"/>
          <w:i/>
        </w:rPr>
        <w:t xml:space="preserve"> l’</w:t>
      </w:r>
      <w:r w:rsidR="00737559" w:rsidRPr="000A551D">
        <w:rPr>
          <w:rFonts w:asciiTheme="minorHAnsi" w:hAnsiTheme="minorHAnsi"/>
          <w:i/>
        </w:rPr>
        <w:t>é</w:t>
      </w:r>
      <w:r w:rsidR="00737559" w:rsidRPr="000A551D">
        <w:rPr>
          <w:rFonts w:asciiTheme="minorHAnsi" w:hAnsiTheme="minorHAnsi" w:cs="Apple Symbols"/>
          <w:i/>
        </w:rPr>
        <w:t>tranger et de l’administration consulaire</w:t>
      </w:r>
      <w:r w:rsidR="00960531" w:rsidRPr="000A551D">
        <w:rPr>
          <w:rFonts w:asciiTheme="minorHAnsi" w:hAnsiTheme="minorHAnsi" w:cs="Apple Symbols"/>
          <w:i/>
        </w:rPr>
        <w:t xml:space="preserve"> </w:t>
      </w:r>
      <w:r w:rsidRPr="000A551D">
        <w:rPr>
          <w:rFonts w:asciiTheme="minorHAnsi" w:hAnsiTheme="minorHAnsi" w:cs="Apple Symbols"/>
          <w:i/>
        </w:rPr>
        <w:t>au Minist</w:t>
      </w:r>
      <w:r w:rsidRPr="000A551D">
        <w:rPr>
          <w:rFonts w:asciiTheme="minorHAnsi" w:hAnsiTheme="minorHAnsi"/>
          <w:i/>
        </w:rPr>
        <w:t>è</w:t>
      </w:r>
      <w:r w:rsidRPr="000A551D">
        <w:rPr>
          <w:rFonts w:asciiTheme="minorHAnsi" w:hAnsiTheme="minorHAnsi" w:cs="Apple Symbols"/>
          <w:i/>
        </w:rPr>
        <w:t>re des Af</w:t>
      </w:r>
      <w:r w:rsidR="00960531" w:rsidRPr="000A551D">
        <w:rPr>
          <w:rFonts w:asciiTheme="minorHAnsi" w:hAnsiTheme="minorHAnsi" w:cs="Apple Symbols"/>
          <w:i/>
        </w:rPr>
        <w:t xml:space="preserve">faires </w:t>
      </w:r>
      <w:r w:rsidR="00960531" w:rsidRPr="000A551D">
        <w:rPr>
          <w:rFonts w:asciiTheme="minorHAnsi" w:hAnsiTheme="minorHAnsi"/>
          <w:i/>
        </w:rPr>
        <w:t>é</w:t>
      </w:r>
      <w:r w:rsidR="00960531" w:rsidRPr="000A551D">
        <w:rPr>
          <w:rFonts w:asciiTheme="minorHAnsi" w:hAnsiTheme="minorHAnsi" w:cs="Apple Symbols"/>
          <w:i/>
        </w:rPr>
        <w:t>trang</w:t>
      </w:r>
      <w:r w:rsidR="00960531" w:rsidRPr="000A551D">
        <w:rPr>
          <w:rFonts w:asciiTheme="minorHAnsi" w:hAnsiTheme="minorHAnsi"/>
          <w:i/>
        </w:rPr>
        <w:t>è</w:t>
      </w:r>
      <w:r w:rsidR="00960531" w:rsidRPr="000A551D">
        <w:rPr>
          <w:rFonts w:asciiTheme="minorHAnsi" w:hAnsiTheme="minorHAnsi" w:cs="Apple Symbols"/>
          <w:i/>
        </w:rPr>
        <w:t>res</w:t>
      </w:r>
      <w:r w:rsidR="003028BB" w:rsidRPr="000A551D">
        <w:rPr>
          <w:rFonts w:asciiTheme="minorHAnsi" w:hAnsiTheme="minorHAnsi" w:cs="Apple Symbols"/>
          <w:i/>
        </w:rPr>
        <w:t xml:space="preserve"> (DFAE)</w:t>
      </w:r>
      <w:r w:rsidR="00960531" w:rsidRPr="000A551D">
        <w:rPr>
          <w:rFonts w:asciiTheme="minorHAnsi" w:hAnsiTheme="minorHAnsi" w:cs="Apple Symbols"/>
          <w:i/>
        </w:rPr>
        <w:t>.</w:t>
      </w:r>
    </w:p>
    <w:p w14:paraId="597F8860" w14:textId="175B0A5B" w:rsidR="002C5517" w:rsidRPr="000A551D" w:rsidRDefault="00DD47ED" w:rsidP="002C5517">
      <w:pPr>
        <w:jc w:val="both"/>
        <w:rPr>
          <w:rFonts w:asciiTheme="minorHAnsi" w:hAnsiTheme="minorHAnsi" w:cs="Apple Symbols"/>
          <w:i/>
        </w:rPr>
      </w:pPr>
      <w:r w:rsidRPr="000A551D">
        <w:rPr>
          <w:rFonts w:asciiTheme="minorHAnsi" w:hAnsiTheme="minorHAnsi" w:cs="Apple Symbols"/>
          <w:i/>
        </w:rPr>
        <w:t>Fran</w:t>
      </w:r>
      <w:r w:rsidRPr="000A551D">
        <w:rPr>
          <w:rFonts w:asciiTheme="minorHAnsi" w:hAnsiTheme="minorHAnsi"/>
          <w:i/>
        </w:rPr>
        <w:t>ç</w:t>
      </w:r>
      <w:r w:rsidRPr="000A551D">
        <w:rPr>
          <w:rFonts w:asciiTheme="minorHAnsi" w:hAnsiTheme="minorHAnsi" w:cs="Apple Symbols"/>
          <w:i/>
        </w:rPr>
        <w:t>ais du Monde</w:t>
      </w:r>
      <w:r>
        <w:rPr>
          <w:rFonts w:asciiTheme="minorHAnsi" w:hAnsiTheme="minorHAnsi" w:cs="Apple Symbols"/>
          <w:i/>
        </w:rPr>
        <w:t>-adfe était représenté par</w:t>
      </w:r>
      <w:r w:rsidRPr="000A551D">
        <w:rPr>
          <w:rFonts w:asciiTheme="minorHAnsi" w:hAnsiTheme="minorHAnsi" w:cs="Apple Symbols"/>
          <w:i/>
        </w:rPr>
        <w:t xml:space="preserve"> Mich</w:t>
      </w:r>
      <w:r w:rsidRPr="000A551D">
        <w:rPr>
          <w:rFonts w:asciiTheme="minorHAnsi" w:hAnsiTheme="minorHAnsi"/>
          <w:i/>
        </w:rPr>
        <w:t>è</w:t>
      </w:r>
      <w:r>
        <w:rPr>
          <w:rFonts w:asciiTheme="minorHAnsi" w:hAnsiTheme="minorHAnsi" w:cs="Apple Symbols"/>
          <w:i/>
        </w:rPr>
        <w:t xml:space="preserve">le Bloch. </w:t>
      </w:r>
      <w:r w:rsidRPr="000A551D">
        <w:rPr>
          <w:rFonts w:asciiTheme="minorHAnsi" w:hAnsiTheme="minorHAnsi" w:cs="Apple Symbols"/>
          <w:i/>
        </w:rPr>
        <w:t>Claudine Lepage</w:t>
      </w:r>
      <w:r>
        <w:rPr>
          <w:rFonts w:asciiTheme="minorHAnsi" w:hAnsiTheme="minorHAnsi" w:cs="Apple Symbols"/>
          <w:i/>
        </w:rPr>
        <w:t xml:space="preserve"> </w:t>
      </w:r>
      <w:r w:rsidRPr="000A551D">
        <w:rPr>
          <w:rFonts w:asciiTheme="minorHAnsi" w:hAnsiTheme="minorHAnsi" w:cs="Apple Symbols"/>
          <w:i/>
        </w:rPr>
        <w:t>si</w:t>
      </w:r>
      <w:r w:rsidRPr="000A551D">
        <w:rPr>
          <w:rFonts w:asciiTheme="minorHAnsi" w:hAnsiTheme="minorHAnsi"/>
          <w:i/>
        </w:rPr>
        <w:t>é</w:t>
      </w:r>
      <w:r>
        <w:rPr>
          <w:rFonts w:asciiTheme="minorHAnsi" w:hAnsiTheme="minorHAnsi" w:cs="Apple Symbols"/>
          <w:i/>
        </w:rPr>
        <w:t>geait</w:t>
      </w:r>
      <w:r w:rsidRPr="000A551D">
        <w:rPr>
          <w:rFonts w:asciiTheme="minorHAnsi" w:hAnsiTheme="minorHAnsi" w:cs="Apple Symbols"/>
          <w:i/>
        </w:rPr>
        <w:t xml:space="preserve"> au titre du S</w:t>
      </w:r>
      <w:r w:rsidRPr="000A551D">
        <w:rPr>
          <w:rFonts w:asciiTheme="minorHAnsi" w:hAnsiTheme="minorHAnsi"/>
          <w:i/>
        </w:rPr>
        <w:t>é</w:t>
      </w:r>
      <w:r w:rsidRPr="000A551D">
        <w:rPr>
          <w:rFonts w:asciiTheme="minorHAnsi" w:hAnsiTheme="minorHAnsi" w:cs="Apple Symbols"/>
          <w:i/>
        </w:rPr>
        <w:t>nat</w:t>
      </w:r>
      <w:r>
        <w:rPr>
          <w:rFonts w:asciiTheme="minorHAnsi" w:hAnsiTheme="minorHAnsi" w:cs="Apple Symbols"/>
          <w:i/>
        </w:rPr>
        <w:t xml:space="preserve"> et Bérangère El An</w:t>
      </w:r>
      <w:r w:rsidRPr="000A551D">
        <w:rPr>
          <w:rFonts w:asciiTheme="minorHAnsi" w:hAnsiTheme="minorHAnsi" w:cs="Apple Symbols"/>
          <w:i/>
        </w:rPr>
        <w:t>bassi  au titre de l’Assembl</w:t>
      </w:r>
      <w:r w:rsidRPr="000A551D">
        <w:rPr>
          <w:rFonts w:asciiTheme="minorHAnsi" w:hAnsiTheme="minorHAnsi"/>
          <w:i/>
        </w:rPr>
        <w:t>é</w:t>
      </w:r>
      <w:r w:rsidRPr="000A551D">
        <w:rPr>
          <w:rFonts w:asciiTheme="minorHAnsi" w:hAnsiTheme="minorHAnsi" w:cs="Apple Symbols"/>
          <w:i/>
        </w:rPr>
        <w:t>e des Fran</w:t>
      </w:r>
      <w:r w:rsidRPr="000A551D">
        <w:rPr>
          <w:rFonts w:asciiTheme="minorHAnsi" w:hAnsiTheme="minorHAnsi"/>
          <w:i/>
        </w:rPr>
        <w:t>ç</w:t>
      </w:r>
      <w:r w:rsidRPr="000A551D">
        <w:rPr>
          <w:rFonts w:asciiTheme="minorHAnsi" w:hAnsiTheme="minorHAnsi" w:cs="Apple Symbols"/>
          <w:i/>
        </w:rPr>
        <w:t>ais de l’</w:t>
      </w:r>
      <w:r w:rsidRPr="000A551D">
        <w:rPr>
          <w:rFonts w:asciiTheme="minorHAnsi" w:hAnsiTheme="minorHAnsi"/>
          <w:i/>
        </w:rPr>
        <w:t>É</w:t>
      </w:r>
      <w:r w:rsidRPr="000A551D">
        <w:rPr>
          <w:rFonts w:asciiTheme="minorHAnsi" w:hAnsiTheme="minorHAnsi" w:cs="Apple Symbols"/>
          <w:i/>
        </w:rPr>
        <w:t>tranger</w:t>
      </w:r>
      <w:r>
        <w:rPr>
          <w:rFonts w:asciiTheme="minorHAnsi" w:hAnsiTheme="minorHAnsi" w:cs="Apple Symbols"/>
          <w:i/>
        </w:rPr>
        <w:t>.</w:t>
      </w:r>
    </w:p>
    <w:p w14:paraId="69AB67B0" w14:textId="77777777" w:rsidR="003028BB" w:rsidRPr="000A551D" w:rsidRDefault="003028BB" w:rsidP="002C5517">
      <w:pPr>
        <w:jc w:val="both"/>
        <w:rPr>
          <w:rFonts w:asciiTheme="minorHAnsi" w:hAnsiTheme="minorHAnsi"/>
        </w:rPr>
      </w:pPr>
    </w:p>
    <w:p w14:paraId="25AF96EF" w14:textId="497A0A1B" w:rsidR="00147B83" w:rsidRPr="000A551D" w:rsidRDefault="00147B83" w:rsidP="00147B83">
      <w:pPr>
        <w:pStyle w:val="Corpsdetexte3"/>
        <w:jc w:val="both"/>
        <w:rPr>
          <w:rFonts w:asciiTheme="minorHAnsi" w:hAnsiTheme="minorHAnsi" w:cs="Apple Symbols"/>
          <w:i/>
          <w:sz w:val="24"/>
        </w:rPr>
      </w:pPr>
      <w:r w:rsidRPr="000A551D">
        <w:rPr>
          <w:rFonts w:asciiTheme="minorHAnsi" w:hAnsiTheme="minorHAnsi" w:cs="Apple Symbols"/>
          <w:i/>
          <w:sz w:val="24"/>
        </w:rPr>
        <w:t>Après une intervention de la directrice, la commission nationale a examiné les propositions des conseils consulaires en formation « bourses » (CCB) de deuxième période pour les pays du rythme nord (campagne 2014/2015) et de première période pour les pays du rythme sud (campagne 2015).</w:t>
      </w:r>
    </w:p>
    <w:p w14:paraId="3DE3C036" w14:textId="65E66094" w:rsidR="00147B83" w:rsidRPr="000A551D" w:rsidRDefault="00C16DA4" w:rsidP="00147B83">
      <w:pPr>
        <w:pStyle w:val="Corpsdetexte3"/>
        <w:jc w:val="both"/>
        <w:rPr>
          <w:rFonts w:asciiTheme="minorHAnsi" w:hAnsiTheme="minorHAnsi" w:cs="Apple Symbols"/>
          <w:i/>
          <w:sz w:val="24"/>
        </w:rPr>
      </w:pPr>
      <w:r>
        <w:rPr>
          <w:rFonts w:asciiTheme="minorHAnsi" w:hAnsiTheme="minorHAnsi" w:cs="Apple Symbols"/>
          <w:i/>
          <w:sz w:val="24"/>
        </w:rPr>
        <w:t>Il a été ensuite fait une s</w:t>
      </w:r>
      <w:r w:rsidR="00147B83" w:rsidRPr="000A551D">
        <w:rPr>
          <w:rFonts w:asciiTheme="minorHAnsi" w:hAnsiTheme="minorHAnsi" w:cs="Apple Symbols"/>
          <w:i/>
          <w:sz w:val="24"/>
        </w:rPr>
        <w:t>ynthèse sur l’e</w:t>
      </w:r>
      <w:r>
        <w:rPr>
          <w:rFonts w:asciiTheme="minorHAnsi" w:hAnsiTheme="minorHAnsi" w:cs="Apple Symbols"/>
          <w:i/>
          <w:sz w:val="24"/>
        </w:rPr>
        <w:t>xécution des campagnes en cours</w:t>
      </w:r>
      <w:r w:rsidR="00350B98">
        <w:rPr>
          <w:rFonts w:asciiTheme="minorHAnsi" w:hAnsiTheme="minorHAnsi" w:cs="Apple Symbols"/>
          <w:i/>
          <w:sz w:val="24"/>
        </w:rPr>
        <w:t xml:space="preserve"> </w:t>
      </w:r>
      <w:r>
        <w:rPr>
          <w:rFonts w:asciiTheme="minorHAnsi" w:hAnsiTheme="minorHAnsi" w:cs="Apple Symbols"/>
          <w:i/>
          <w:sz w:val="24"/>
        </w:rPr>
        <w:t>et les p</w:t>
      </w:r>
      <w:r w:rsidR="00147B83" w:rsidRPr="000A551D">
        <w:rPr>
          <w:rFonts w:asciiTheme="minorHAnsi" w:hAnsiTheme="minorHAnsi" w:cs="Apple Symbols"/>
          <w:i/>
          <w:sz w:val="24"/>
        </w:rPr>
        <w:t>roblématiques de gestion : Dérogations pour classes non homologuées et bourses AVS</w:t>
      </w:r>
      <w:r>
        <w:rPr>
          <w:rFonts w:asciiTheme="minorHAnsi" w:hAnsiTheme="minorHAnsi" w:cs="Apple Symbols"/>
          <w:i/>
          <w:sz w:val="24"/>
        </w:rPr>
        <w:t xml:space="preserve"> ont clos la deuxième journée de cette CNB.</w:t>
      </w:r>
      <w:r w:rsidR="00350B98">
        <w:rPr>
          <w:rFonts w:asciiTheme="minorHAnsi" w:hAnsiTheme="minorHAnsi" w:cs="Apple Symbols"/>
          <w:i/>
          <w:sz w:val="24"/>
        </w:rPr>
        <w:t xml:space="preserve"> </w:t>
      </w:r>
    </w:p>
    <w:p w14:paraId="6FF0368D" w14:textId="77777777" w:rsidR="0042141D" w:rsidRDefault="0042141D" w:rsidP="008424F0">
      <w:pPr>
        <w:jc w:val="both"/>
        <w:rPr>
          <w:rFonts w:ascii="Calibri" w:hAnsi="Calibri"/>
          <w:color w:val="548DD4" w:themeColor="text2" w:themeTint="99"/>
          <w:sz w:val="28"/>
        </w:rPr>
      </w:pPr>
    </w:p>
    <w:p w14:paraId="787D2DFA" w14:textId="0D8F507E" w:rsidR="002F336C" w:rsidRPr="009A00D4" w:rsidRDefault="002F336C" w:rsidP="00A86155">
      <w:pPr>
        <w:spacing w:after="120"/>
        <w:jc w:val="both"/>
        <w:rPr>
          <w:rFonts w:asciiTheme="minorHAnsi" w:hAnsiTheme="minorHAnsi"/>
          <w:b/>
          <w:sz w:val="28"/>
          <w:szCs w:val="28"/>
        </w:rPr>
      </w:pPr>
      <w:r w:rsidRPr="009A00D4">
        <w:rPr>
          <w:rFonts w:asciiTheme="minorHAnsi" w:hAnsiTheme="minorHAnsi"/>
          <w:b/>
          <w:sz w:val="28"/>
          <w:szCs w:val="28"/>
        </w:rPr>
        <w:t xml:space="preserve">Ce qu’il faut retenir </w:t>
      </w:r>
    </w:p>
    <w:p w14:paraId="3413FA7A" w14:textId="698EDD19" w:rsidR="00841A4E" w:rsidRPr="00A86155" w:rsidRDefault="00841A4E" w:rsidP="00A86155">
      <w:pPr>
        <w:pStyle w:val="Corpsdetexte"/>
        <w:numPr>
          <w:ilvl w:val="0"/>
          <w:numId w:val="28"/>
        </w:numPr>
        <w:spacing w:after="160"/>
        <w:rPr>
          <w:rFonts w:asciiTheme="minorHAnsi" w:hAnsiTheme="minorHAnsi"/>
        </w:rPr>
      </w:pPr>
      <w:r w:rsidRPr="00A86155">
        <w:rPr>
          <w:rFonts w:asciiTheme="minorHAnsi" w:hAnsiTheme="minorHAnsi"/>
        </w:rPr>
        <w:t>La mise en place des conseils consulaires a soulevé de la part des postes concernés de nombreuses questions qui ont principalement porté sur la com</w:t>
      </w:r>
      <w:r w:rsidR="00576468">
        <w:rPr>
          <w:rFonts w:asciiTheme="minorHAnsi" w:hAnsiTheme="minorHAnsi"/>
        </w:rPr>
        <w:t xml:space="preserve">position, l’organisation et </w:t>
      </w:r>
      <w:r w:rsidRPr="00A86155">
        <w:rPr>
          <w:rFonts w:asciiTheme="minorHAnsi" w:hAnsiTheme="minorHAnsi"/>
        </w:rPr>
        <w:t xml:space="preserve">les méthodes de travail de l’instance locale. La CNB </w:t>
      </w:r>
      <w:r w:rsidR="001F213D" w:rsidRPr="00A86155">
        <w:rPr>
          <w:rFonts w:asciiTheme="minorHAnsi" w:hAnsiTheme="minorHAnsi"/>
        </w:rPr>
        <w:t xml:space="preserve">estime qu’une </w:t>
      </w:r>
      <w:r w:rsidRPr="00A86155">
        <w:rPr>
          <w:rFonts w:asciiTheme="minorHAnsi" w:hAnsiTheme="minorHAnsi"/>
        </w:rPr>
        <w:t>harmonisation entre les postes</w:t>
      </w:r>
      <w:r w:rsidR="00824E6E" w:rsidRPr="00A86155">
        <w:rPr>
          <w:rFonts w:asciiTheme="minorHAnsi" w:hAnsiTheme="minorHAnsi"/>
        </w:rPr>
        <w:t xml:space="preserve"> </w:t>
      </w:r>
      <w:r w:rsidR="001F213D" w:rsidRPr="00A86155">
        <w:rPr>
          <w:rFonts w:asciiTheme="minorHAnsi" w:hAnsiTheme="minorHAnsi"/>
        </w:rPr>
        <w:t xml:space="preserve">est nécessaire </w:t>
      </w:r>
      <w:r w:rsidR="00824E6E" w:rsidRPr="00A86155">
        <w:rPr>
          <w:rFonts w:asciiTheme="minorHAnsi" w:hAnsiTheme="minorHAnsi"/>
        </w:rPr>
        <w:t>afin de garantir l’équité</w:t>
      </w:r>
      <w:r w:rsidRPr="00A86155">
        <w:rPr>
          <w:rFonts w:asciiTheme="minorHAnsi" w:hAnsiTheme="minorHAnsi"/>
        </w:rPr>
        <w:t xml:space="preserve"> de traitement </w:t>
      </w:r>
      <w:r w:rsidR="00824E6E" w:rsidRPr="00A86155">
        <w:rPr>
          <w:rFonts w:asciiTheme="minorHAnsi" w:hAnsiTheme="minorHAnsi"/>
        </w:rPr>
        <w:t>des dossiers au niveau mondial</w:t>
      </w:r>
      <w:r w:rsidRPr="00A86155">
        <w:rPr>
          <w:rFonts w:asciiTheme="minorHAnsi" w:hAnsiTheme="minorHAnsi"/>
        </w:rPr>
        <w:t>.</w:t>
      </w:r>
    </w:p>
    <w:p w14:paraId="71AEFFF6" w14:textId="77777777" w:rsidR="00A86155" w:rsidRPr="00A86155" w:rsidRDefault="002F336C" w:rsidP="00A86155">
      <w:pPr>
        <w:pStyle w:val="Corpsdetexte"/>
        <w:numPr>
          <w:ilvl w:val="0"/>
          <w:numId w:val="28"/>
        </w:numPr>
        <w:spacing w:after="160"/>
        <w:rPr>
          <w:rFonts w:asciiTheme="minorHAnsi" w:hAnsiTheme="minorHAnsi"/>
        </w:rPr>
      </w:pPr>
      <w:r w:rsidRPr="00A86155">
        <w:rPr>
          <w:rFonts w:asciiTheme="minorHAnsi" w:hAnsiTheme="minorHAnsi"/>
        </w:rPr>
        <w:t xml:space="preserve">Les conseils consulaires se sont bien tenus, </w:t>
      </w:r>
      <w:r w:rsidR="00841A4E" w:rsidRPr="00A86155">
        <w:rPr>
          <w:rFonts w:asciiTheme="minorHAnsi" w:hAnsiTheme="minorHAnsi"/>
        </w:rPr>
        <w:t xml:space="preserve">malgré </w:t>
      </w:r>
      <w:r w:rsidR="00350B98" w:rsidRPr="00A86155">
        <w:rPr>
          <w:rFonts w:asciiTheme="minorHAnsi" w:hAnsiTheme="minorHAnsi"/>
        </w:rPr>
        <w:t>les difficultés dues au</w:t>
      </w:r>
      <w:r w:rsidR="00841A4E" w:rsidRPr="00A86155">
        <w:rPr>
          <w:rFonts w:asciiTheme="minorHAnsi" w:hAnsiTheme="minorHAnsi"/>
        </w:rPr>
        <w:t xml:space="preserve"> calendrier. L</w:t>
      </w:r>
      <w:r w:rsidRPr="00A86155">
        <w:rPr>
          <w:rFonts w:asciiTheme="minorHAnsi" w:hAnsiTheme="minorHAnsi"/>
        </w:rPr>
        <w:t xml:space="preserve">eur autonomie est confirmée par la Commission nationale de bourses qui a respecté les décisions prises </w:t>
      </w:r>
      <w:r w:rsidR="00020B7F" w:rsidRPr="00A86155">
        <w:rPr>
          <w:rFonts w:asciiTheme="minorHAnsi" w:hAnsiTheme="minorHAnsi"/>
        </w:rPr>
        <w:t xml:space="preserve">sauf en cas d’erreur de saisie ou de non respect des instructions. </w:t>
      </w:r>
    </w:p>
    <w:p w14:paraId="5C1E4275" w14:textId="62288746" w:rsidR="00722469" w:rsidRPr="00A86155" w:rsidRDefault="00722469" w:rsidP="00A86155">
      <w:pPr>
        <w:pStyle w:val="Paragraphedeliste"/>
        <w:numPr>
          <w:ilvl w:val="0"/>
          <w:numId w:val="28"/>
        </w:numPr>
        <w:spacing w:after="160"/>
        <w:contextualSpacing w:val="0"/>
        <w:jc w:val="both"/>
        <w:rPr>
          <w:rFonts w:asciiTheme="minorHAnsi" w:hAnsiTheme="minorHAnsi"/>
        </w:rPr>
      </w:pPr>
      <w:r w:rsidRPr="00A86155">
        <w:rPr>
          <w:rFonts w:asciiTheme="minorHAnsi" w:hAnsiTheme="minorHAnsi"/>
        </w:rPr>
        <w:t>Les familles qui contestent les décisions de cett</w:t>
      </w:r>
      <w:r w:rsidR="00815E0A" w:rsidRPr="00A86155">
        <w:rPr>
          <w:rFonts w:asciiTheme="minorHAnsi" w:hAnsiTheme="minorHAnsi"/>
        </w:rPr>
        <w:t xml:space="preserve">e  CNB doivent le faire en adressant  </w:t>
      </w:r>
      <w:r w:rsidRPr="00A86155">
        <w:rPr>
          <w:rFonts w:asciiTheme="minorHAnsi" w:hAnsiTheme="minorHAnsi"/>
        </w:rPr>
        <w:t xml:space="preserve">un </w:t>
      </w:r>
      <w:r w:rsidR="00815E0A" w:rsidRPr="00A86155">
        <w:rPr>
          <w:rFonts w:asciiTheme="minorHAnsi" w:hAnsiTheme="minorHAnsi"/>
        </w:rPr>
        <w:t xml:space="preserve">courrier de </w:t>
      </w:r>
      <w:r w:rsidR="00CE10F0">
        <w:rPr>
          <w:rFonts w:asciiTheme="minorHAnsi" w:hAnsiTheme="minorHAnsi"/>
        </w:rPr>
        <w:t xml:space="preserve">demande de révision en deuxième commission pour le rythme sud et pour les familles du rythme nord, un </w:t>
      </w:r>
      <w:r w:rsidRPr="00A86155">
        <w:rPr>
          <w:rFonts w:asciiTheme="minorHAnsi" w:hAnsiTheme="minorHAnsi"/>
        </w:rPr>
        <w:t xml:space="preserve">recours </w:t>
      </w:r>
      <w:r w:rsidR="00815E0A" w:rsidRPr="00A86155">
        <w:rPr>
          <w:rFonts w:asciiTheme="minorHAnsi" w:hAnsiTheme="minorHAnsi"/>
        </w:rPr>
        <w:t xml:space="preserve">gracieux à </w:t>
      </w:r>
      <w:r w:rsidRPr="00A86155">
        <w:rPr>
          <w:rFonts w:asciiTheme="minorHAnsi" w:hAnsiTheme="minorHAnsi"/>
        </w:rPr>
        <w:t>la directrice de l’AEFE</w:t>
      </w:r>
      <w:r w:rsidR="00815E0A" w:rsidRPr="00A86155">
        <w:rPr>
          <w:rFonts w:asciiTheme="minorHAnsi" w:hAnsiTheme="minorHAnsi"/>
        </w:rPr>
        <w:t xml:space="preserve"> via le poste consulaire, qui transmettra alors au  service des bourses le dossier complet du demandeur. </w:t>
      </w:r>
    </w:p>
    <w:p w14:paraId="27E725B5" w14:textId="6E5F982B" w:rsidR="00977574" w:rsidRPr="00A86155" w:rsidRDefault="00977574" w:rsidP="00A86155">
      <w:pPr>
        <w:pStyle w:val="Paragraphedeliste"/>
        <w:numPr>
          <w:ilvl w:val="0"/>
          <w:numId w:val="28"/>
        </w:numPr>
        <w:spacing w:after="160"/>
        <w:contextualSpacing w:val="0"/>
        <w:jc w:val="both"/>
        <w:rPr>
          <w:rFonts w:asciiTheme="minorHAnsi" w:hAnsiTheme="minorHAnsi"/>
        </w:rPr>
      </w:pPr>
      <w:r w:rsidRPr="00A86155">
        <w:rPr>
          <w:rFonts w:asciiTheme="minorHAnsi" w:hAnsiTheme="minorHAnsi"/>
        </w:rPr>
        <w:t xml:space="preserve">Dans les circonscriptions très </w:t>
      </w:r>
      <w:r w:rsidR="00D86129" w:rsidRPr="00A86155">
        <w:rPr>
          <w:rFonts w:asciiTheme="minorHAnsi" w:hAnsiTheme="minorHAnsi"/>
        </w:rPr>
        <w:t xml:space="preserve">étendues, </w:t>
      </w:r>
      <w:r w:rsidRPr="00A86155">
        <w:rPr>
          <w:rFonts w:asciiTheme="minorHAnsi" w:hAnsiTheme="minorHAnsi"/>
        </w:rPr>
        <w:t xml:space="preserve">des réunions préparatoires </w:t>
      </w:r>
      <w:r w:rsidR="00D86129" w:rsidRPr="00A86155">
        <w:rPr>
          <w:rFonts w:asciiTheme="minorHAnsi" w:hAnsiTheme="minorHAnsi"/>
        </w:rPr>
        <w:t xml:space="preserve">peuvent être organisées </w:t>
      </w:r>
      <w:r w:rsidR="00815E0A" w:rsidRPr="00A86155">
        <w:rPr>
          <w:rFonts w:asciiTheme="minorHAnsi" w:hAnsiTheme="minorHAnsi"/>
        </w:rPr>
        <w:t>au plus près</w:t>
      </w:r>
      <w:r w:rsidRPr="00A86155">
        <w:rPr>
          <w:rFonts w:asciiTheme="minorHAnsi" w:hAnsiTheme="minorHAnsi"/>
        </w:rPr>
        <w:t xml:space="preserve"> de</w:t>
      </w:r>
      <w:r w:rsidR="00D86129" w:rsidRPr="00A86155">
        <w:rPr>
          <w:rFonts w:asciiTheme="minorHAnsi" w:hAnsiTheme="minorHAnsi"/>
        </w:rPr>
        <w:t xml:space="preserve">s </w:t>
      </w:r>
      <w:r w:rsidRPr="00A86155">
        <w:rPr>
          <w:rFonts w:asciiTheme="minorHAnsi" w:hAnsiTheme="minorHAnsi"/>
        </w:rPr>
        <w:t>établissement</w:t>
      </w:r>
      <w:r w:rsidR="00D86129" w:rsidRPr="00A86155">
        <w:rPr>
          <w:rFonts w:asciiTheme="minorHAnsi" w:hAnsiTheme="minorHAnsi"/>
        </w:rPr>
        <w:t>s</w:t>
      </w:r>
      <w:r w:rsidRPr="00A86155">
        <w:rPr>
          <w:rFonts w:asciiTheme="minorHAnsi" w:hAnsiTheme="minorHAnsi"/>
        </w:rPr>
        <w:t xml:space="preserve"> scolaire</w:t>
      </w:r>
      <w:r w:rsidR="00D86129" w:rsidRPr="00A86155">
        <w:rPr>
          <w:rFonts w:asciiTheme="minorHAnsi" w:hAnsiTheme="minorHAnsi"/>
        </w:rPr>
        <w:t>s</w:t>
      </w:r>
      <w:r w:rsidRPr="00A86155">
        <w:rPr>
          <w:rFonts w:asciiTheme="minorHAnsi" w:hAnsiTheme="minorHAnsi"/>
        </w:rPr>
        <w:t xml:space="preserve"> éloigné</w:t>
      </w:r>
      <w:r w:rsidR="00D86129" w:rsidRPr="00A86155">
        <w:rPr>
          <w:rFonts w:asciiTheme="minorHAnsi" w:hAnsiTheme="minorHAnsi"/>
        </w:rPr>
        <w:t>s</w:t>
      </w:r>
      <w:r w:rsidRPr="00A86155">
        <w:rPr>
          <w:rFonts w:asciiTheme="minorHAnsi" w:hAnsiTheme="minorHAnsi"/>
        </w:rPr>
        <w:t xml:space="preserve"> du poste consulaire. </w:t>
      </w:r>
      <w:r w:rsidR="00D86129" w:rsidRPr="00A86155">
        <w:rPr>
          <w:rFonts w:asciiTheme="minorHAnsi" w:hAnsiTheme="minorHAnsi"/>
        </w:rPr>
        <w:t xml:space="preserve">Une personne du poste diplomatique pourra se déplacer pour participer à ces réunions. </w:t>
      </w:r>
      <w:r w:rsidRPr="00A86155">
        <w:rPr>
          <w:rFonts w:asciiTheme="minorHAnsi" w:hAnsiTheme="minorHAnsi"/>
        </w:rPr>
        <w:t xml:space="preserve">Il est cependant rappelé que seul le Conseil consulaire réuni dans sa composition officielle sera </w:t>
      </w:r>
      <w:r w:rsidR="00D86129" w:rsidRPr="00A86155">
        <w:rPr>
          <w:rFonts w:asciiTheme="minorHAnsi" w:hAnsiTheme="minorHAnsi"/>
        </w:rPr>
        <w:t xml:space="preserve">décisionnel. </w:t>
      </w:r>
    </w:p>
    <w:p w14:paraId="62D65266" w14:textId="339AE805" w:rsidR="00D86129" w:rsidRDefault="000A7268" w:rsidP="00A86155">
      <w:pPr>
        <w:pStyle w:val="Paragraphedeliste"/>
        <w:numPr>
          <w:ilvl w:val="0"/>
          <w:numId w:val="28"/>
        </w:numPr>
        <w:spacing w:after="160"/>
        <w:contextualSpacing w:val="0"/>
        <w:jc w:val="both"/>
        <w:rPr>
          <w:rFonts w:asciiTheme="minorHAnsi" w:hAnsiTheme="minorHAnsi"/>
        </w:rPr>
      </w:pPr>
      <w:r w:rsidRPr="00A86155">
        <w:rPr>
          <w:rFonts w:asciiTheme="minorHAnsi" w:hAnsiTheme="minorHAnsi"/>
        </w:rPr>
        <w:t>Le certificat de radiation de la CAF est  indispensable à l’obtention d’une bourse. Il peut être obtenu par Internet à l’a</w:t>
      </w:r>
      <w:r w:rsidR="00815E0A" w:rsidRPr="00A86155">
        <w:rPr>
          <w:rFonts w:asciiTheme="minorHAnsi" w:hAnsiTheme="minorHAnsi"/>
        </w:rPr>
        <w:t xml:space="preserve">ide du N° de l’allocataire et de l’identifiant </w:t>
      </w:r>
      <w:r w:rsidRPr="00A86155">
        <w:rPr>
          <w:rFonts w:asciiTheme="minorHAnsi" w:hAnsiTheme="minorHAnsi"/>
        </w:rPr>
        <w:t>qui lui a été communiqué.</w:t>
      </w:r>
    </w:p>
    <w:p w14:paraId="22233A72" w14:textId="0DE2CBF6" w:rsidR="00D37A2E" w:rsidRPr="00A86155" w:rsidRDefault="000A7268" w:rsidP="00A86155">
      <w:pPr>
        <w:pStyle w:val="Paragraphedeliste"/>
        <w:numPr>
          <w:ilvl w:val="0"/>
          <w:numId w:val="28"/>
        </w:numPr>
        <w:spacing w:after="160"/>
        <w:contextualSpacing w:val="0"/>
        <w:jc w:val="both"/>
        <w:rPr>
          <w:rFonts w:asciiTheme="minorHAnsi" w:hAnsiTheme="minorHAnsi"/>
        </w:rPr>
      </w:pPr>
      <w:r w:rsidRPr="00A86155">
        <w:rPr>
          <w:rFonts w:asciiTheme="minorHAnsi" w:hAnsiTheme="minorHAnsi"/>
        </w:rPr>
        <w:t>CNED</w:t>
      </w:r>
      <w:r w:rsidR="00D37A2E" w:rsidRPr="00A86155">
        <w:rPr>
          <w:rFonts w:asciiTheme="minorHAnsi" w:hAnsiTheme="minorHAnsi"/>
        </w:rPr>
        <w:t xml:space="preserve"> : pour une inscription individuelle au CNED, </w:t>
      </w:r>
      <w:r w:rsidR="00815E0A" w:rsidRPr="00A86155">
        <w:rPr>
          <w:rFonts w:asciiTheme="minorHAnsi" w:hAnsiTheme="minorHAnsi"/>
        </w:rPr>
        <w:t xml:space="preserve">les bourses </w:t>
      </w:r>
      <w:r w:rsidRPr="00A86155">
        <w:rPr>
          <w:rFonts w:asciiTheme="minorHAnsi" w:hAnsiTheme="minorHAnsi"/>
        </w:rPr>
        <w:t xml:space="preserve">ne sont accordées que si la famille </w:t>
      </w:r>
      <w:r w:rsidR="00D37A2E" w:rsidRPr="00A86155">
        <w:rPr>
          <w:rFonts w:asciiTheme="minorHAnsi" w:hAnsiTheme="minorHAnsi"/>
        </w:rPr>
        <w:t xml:space="preserve">est boursière à 100%. </w:t>
      </w:r>
      <w:r w:rsidR="00413C90" w:rsidRPr="00A86155">
        <w:rPr>
          <w:rFonts w:asciiTheme="minorHAnsi" w:hAnsiTheme="minorHAnsi"/>
        </w:rPr>
        <w:t>En revanche</w:t>
      </w:r>
      <w:r w:rsidR="00D37A2E" w:rsidRPr="00A86155">
        <w:rPr>
          <w:rFonts w:asciiTheme="minorHAnsi" w:hAnsiTheme="minorHAnsi"/>
        </w:rPr>
        <w:t xml:space="preserve">, s’il s’agit d’une inscription CNED complémentaire à une inscription dans un établissement scolaire homologué, la bourse sera accordée avec </w:t>
      </w:r>
      <w:r w:rsidR="00413C90" w:rsidRPr="00A86155">
        <w:rPr>
          <w:rFonts w:asciiTheme="minorHAnsi" w:hAnsiTheme="minorHAnsi"/>
        </w:rPr>
        <w:t xml:space="preserve">la même </w:t>
      </w:r>
      <w:r w:rsidR="00D37A2E" w:rsidRPr="00A86155">
        <w:rPr>
          <w:rFonts w:asciiTheme="minorHAnsi" w:hAnsiTheme="minorHAnsi"/>
        </w:rPr>
        <w:t xml:space="preserve">quotité </w:t>
      </w:r>
      <w:r w:rsidR="00413C90" w:rsidRPr="00A86155">
        <w:rPr>
          <w:rFonts w:asciiTheme="minorHAnsi" w:hAnsiTheme="minorHAnsi"/>
        </w:rPr>
        <w:t>que celle de la</w:t>
      </w:r>
      <w:r w:rsidR="00D37A2E" w:rsidRPr="00A86155">
        <w:rPr>
          <w:rFonts w:asciiTheme="minorHAnsi" w:hAnsiTheme="minorHAnsi"/>
        </w:rPr>
        <w:t xml:space="preserve"> bourse scolaire </w:t>
      </w:r>
      <w:r w:rsidR="00413C90" w:rsidRPr="00A86155">
        <w:rPr>
          <w:rFonts w:asciiTheme="minorHAnsi" w:hAnsiTheme="minorHAnsi"/>
        </w:rPr>
        <w:t>normale</w:t>
      </w:r>
      <w:r w:rsidR="00D37A2E" w:rsidRPr="00A86155">
        <w:rPr>
          <w:rFonts w:asciiTheme="minorHAnsi" w:hAnsiTheme="minorHAnsi"/>
        </w:rPr>
        <w:t>.</w:t>
      </w:r>
    </w:p>
    <w:p w14:paraId="78D74FB8" w14:textId="77777777" w:rsidR="00D37A2E" w:rsidRPr="00A86155" w:rsidRDefault="00D37A2E" w:rsidP="00A86155">
      <w:pPr>
        <w:spacing w:after="160"/>
        <w:jc w:val="both"/>
        <w:rPr>
          <w:rFonts w:asciiTheme="minorHAnsi" w:hAnsiTheme="minorHAnsi"/>
        </w:rPr>
      </w:pPr>
    </w:p>
    <w:p w14:paraId="7B570CE0" w14:textId="47DA6677" w:rsidR="0088515B" w:rsidRPr="00A86155" w:rsidRDefault="00D37A2E" w:rsidP="00A86155">
      <w:pPr>
        <w:pStyle w:val="Paragraphedeliste"/>
        <w:numPr>
          <w:ilvl w:val="0"/>
          <w:numId w:val="28"/>
        </w:numPr>
        <w:spacing w:after="160"/>
        <w:contextualSpacing w:val="0"/>
        <w:jc w:val="both"/>
        <w:rPr>
          <w:rFonts w:asciiTheme="minorHAnsi" w:hAnsiTheme="minorHAnsi"/>
        </w:rPr>
      </w:pPr>
      <w:r w:rsidRPr="00A86155">
        <w:rPr>
          <w:rFonts w:asciiTheme="minorHAnsi" w:hAnsiTheme="minorHAnsi"/>
        </w:rPr>
        <w:t>Point juridique : L’attribution d’une bourse scolaire n’est pas un droit, l’avis de refus n’a pas à être motivé</w:t>
      </w:r>
      <w:r w:rsidR="00413C90" w:rsidRPr="00A86155">
        <w:rPr>
          <w:rFonts w:asciiTheme="minorHAnsi" w:hAnsiTheme="minorHAnsi"/>
        </w:rPr>
        <w:t xml:space="preserve">  c’est ce que confirme l’</w:t>
      </w:r>
      <w:r w:rsidR="0088515B" w:rsidRPr="00A86155">
        <w:rPr>
          <w:rFonts w:asciiTheme="minorHAnsi" w:hAnsiTheme="minorHAnsi"/>
        </w:rPr>
        <w:t>Arrêt Josselin du Conseil d’Etat</w:t>
      </w:r>
      <w:r w:rsidR="00824E6E" w:rsidRPr="00A86155">
        <w:rPr>
          <w:rFonts w:asciiTheme="minorHAnsi" w:hAnsiTheme="minorHAnsi"/>
        </w:rPr>
        <w:t xml:space="preserve"> </w:t>
      </w:r>
      <w:r w:rsidR="00CE10F0">
        <w:rPr>
          <w:rFonts w:asciiTheme="minorHAnsi" w:hAnsiTheme="minorHAnsi"/>
        </w:rPr>
        <w:t>(</w:t>
      </w:r>
      <w:r w:rsidR="00824E6E" w:rsidRPr="00A86155">
        <w:rPr>
          <w:rFonts w:asciiTheme="minorHAnsi" w:hAnsiTheme="minorHAnsi"/>
        </w:rPr>
        <w:t>19 septembre 2014</w:t>
      </w:r>
      <w:r w:rsidR="0088515B" w:rsidRPr="00A86155">
        <w:rPr>
          <w:rFonts w:asciiTheme="minorHAnsi" w:hAnsiTheme="minorHAnsi"/>
        </w:rPr>
        <w:t>).</w:t>
      </w:r>
    </w:p>
    <w:p w14:paraId="12DC390F" w14:textId="7E08DA30" w:rsidR="000A7268" w:rsidRPr="00A86155" w:rsidRDefault="0088515B" w:rsidP="00A86155">
      <w:pPr>
        <w:pStyle w:val="Paragraphedeliste"/>
        <w:numPr>
          <w:ilvl w:val="0"/>
          <w:numId w:val="28"/>
        </w:numPr>
        <w:spacing w:after="160"/>
        <w:contextualSpacing w:val="0"/>
        <w:jc w:val="both"/>
        <w:rPr>
          <w:rFonts w:asciiTheme="minorHAnsi" w:hAnsiTheme="minorHAnsi"/>
        </w:rPr>
      </w:pPr>
      <w:r w:rsidRPr="00A86155">
        <w:rPr>
          <w:rFonts w:asciiTheme="minorHAnsi" w:hAnsiTheme="minorHAnsi"/>
        </w:rPr>
        <w:t>Les demandes de bourses hors CCB peuvent être déposées jusqu’à fin février si elles ont un caractère exceptionnel (perte d’emploi, divorce, décès...).</w:t>
      </w:r>
      <w:r w:rsidR="00D37A2E" w:rsidRPr="00A86155">
        <w:rPr>
          <w:rFonts w:asciiTheme="minorHAnsi" w:hAnsiTheme="minorHAnsi"/>
        </w:rPr>
        <w:tab/>
      </w:r>
    </w:p>
    <w:p w14:paraId="34A75E8C" w14:textId="4854A47E" w:rsidR="0088515B" w:rsidRPr="00A86155" w:rsidRDefault="0088515B" w:rsidP="00A86155">
      <w:pPr>
        <w:pStyle w:val="Paragraphedeliste"/>
        <w:numPr>
          <w:ilvl w:val="0"/>
          <w:numId w:val="28"/>
        </w:numPr>
        <w:spacing w:after="160"/>
        <w:contextualSpacing w:val="0"/>
        <w:jc w:val="both"/>
        <w:rPr>
          <w:rFonts w:asciiTheme="minorHAnsi" w:hAnsiTheme="minorHAnsi"/>
        </w:rPr>
      </w:pPr>
      <w:r w:rsidRPr="00A86155">
        <w:rPr>
          <w:rFonts w:asciiTheme="minorHAnsi" w:hAnsiTheme="minorHAnsi"/>
        </w:rPr>
        <w:t>La si</w:t>
      </w:r>
      <w:r w:rsidR="00D81D4E" w:rsidRPr="00A86155">
        <w:rPr>
          <w:rFonts w:asciiTheme="minorHAnsi" w:hAnsiTheme="minorHAnsi"/>
        </w:rPr>
        <w:t>gnature des PV est obligatoire</w:t>
      </w:r>
      <w:r w:rsidR="00113AD2" w:rsidRPr="00A86155">
        <w:rPr>
          <w:rFonts w:asciiTheme="minorHAnsi" w:hAnsiTheme="minorHAnsi"/>
        </w:rPr>
        <w:t xml:space="preserve">, dans l’absolu il faudrait le signer à la fin du CCB surtout lorsque les participants ne résident pas dans la ville du poste consulaire. </w:t>
      </w:r>
    </w:p>
    <w:p w14:paraId="7CFDD8CD" w14:textId="49A51AEB" w:rsidR="00397EAB" w:rsidRPr="00A86155" w:rsidRDefault="00397EAB" w:rsidP="0088515B">
      <w:pPr>
        <w:jc w:val="both"/>
        <w:rPr>
          <w:rFonts w:asciiTheme="minorHAnsi" w:hAnsiTheme="minorHAnsi"/>
        </w:rPr>
      </w:pPr>
    </w:p>
    <w:p w14:paraId="167DA366" w14:textId="6CF23F38" w:rsidR="00CE10F0" w:rsidRPr="00A86155" w:rsidRDefault="00397EAB" w:rsidP="00CE10F0">
      <w:pPr>
        <w:pStyle w:val="Paragraphedeliste"/>
        <w:numPr>
          <w:ilvl w:val="0"/>
          <w:numId w:val="28"/>
        </w:numPr>
        <w:spacing w:after="160"/>
        <w:contextualSpacing w:val="0"/>
        <w:jc w:val="both"/>
        <w:rPr>
          <w:rFonts w:asciiTheme="minorHAnsi" w:hAnsiTheme="minorHAnsi"/>
        </w:rPr>
      </w:pPr>
      <w:r w:rsidRPr="00A86155">
        <w:rPr>
          <w:rFonts w:asciiTheme="minorHAnsi" w:hAnsiTheme="minorHAnsi"/>
          <w:b/>
        </w:rPr>
        <w:t>La directrice prés</w:t>
      </w:r>
      <w:r w:rsidR="004E0BD2" w:rsidRPr="00A86155">
        <w:rPr>
          <w:rFonts w:asciiTheme="minorHAnsi" w:hAnsiTheme="minorHAnsi"/>
          <w:b/>
        </w:rPr>
        <w:t xml:space="preserve">ente les chiffres des </w:t>
      </w:r>
      <w:r w:rsidRPr="00A86155">
        <w:rPr>
          <w:rFonts w:asciiTheme="minorHAnsi" w:hAnsiTheme="minorHAnsi"/>
          <w:b/>
        </w:rPr>
        <w:t xml:space="preserve">campagnes </w:t>
      </w:r>
      <w:r w:rsidR="004E0BD2" w:rsidRPr="00A86155">
        <w:rPr>
          <w:rFonts w:asciiTheme="minorHAnsi" w:hAnsiTheme="minorHAnsi"/>
          <w:b/>
        </w:rPr>
        <w:t xml:space="preserve">de l’année scolaire </w:t>
      </w:r>
      <w:r w:rsidR="004E0BD2" w:rsidRPr="00A86155">
        <w:rPr>
          <w:rFonts w:asciiTheme="minorHAnsi" w:hAnsiTheme="minorHAnsi"/>
          <w:b/>
          <w:u w:val="single"/>
        </w:rPr>
        <w:t>précédente</w:t>
      </w:r>
      <w:r w:rsidR="004E0BD2" w:rsidRPr="00A86155">
        <w:rPr>
          <w:rFonts w:asciiTheme="minorHAnsi" w:hAnsiTheme="minorHAnsi"/>
        </w:rPr>
        <w:t>.</w:t>
      </w:r>
      <w:r w:rsidR="00CE10F0" w:rsidRPr="00CE10F0">
        <w:rPr>
          <w:rFonts w:asciiTheme="minorHAnsi" w:hAnsiTheme="minorHAnsi"/>
        </w:rPr>
        <w:t xml:space="preserve"> </w:t>
      </w:r>
    </w:p>
    <w:p w14:paraId="4DC79A4D" w14:textId="7D6AF1BF" w:rsidR="00CE10F0" w:rsidRPr="001D68A1" w:rsidRDefault="00CE10F0" w:rsidP="00CE10F0">
      <w:pPr>
        <w:jc w:val="both"/>
        <w:rPr>
          <w:rFonts w:asciiTheme="minorHAnsi" w:hAnsiTheme="minorHAnsi"/>
          <w:i/>
        </w:rPr>
      </w:pPr>
      <w:r w:rsidRPr="001D68A1">
        <w:rPr>
          <w:rFonts w:asciiTheme="minorHAnsi" w:hAnsiTheme="minorHAnsi"/>
          <w:i/>
        </w:rPr>
        <w:t>Rappel</w:t>
      </w:r>
      <w:r>
        <w:rPr>
          <w:rFonts w:asciiTheme="minorHAnsi" w:hAnsiTheme="minorHAnsi"/>
          <w:i/>
        </w:rPr>
        <w:t> :</w:t>
      </w:r>
      <w:r w:rsidRPr="001D68A1">
        <w:rPr>
          <w:rFonts w:asciiTheme="minorHAnsi" w:hAnsiTheme="minorHAnsi"/>
          <w:i/>
        </w:rPr>
        <w:t xml:space="preserve"> les chiffres de la campagne antérieure intégraient les mesures d’accompagnement lié</w:t>
      </w:r>
      <w:r>
        <w:rPr>
          <w:rFonts w:asciiTheme="minorHAnsi" w:hAnsiTheme="minorHAnsi"/>
          <w:i/>
        </w:rPr>
        <w:t>es</w:t>
      </w:r>
      <w:r w:rsidRPr="001D68A1">
        <w:rPr>
          <w:rFonts w:asciiTheme="minorHAnsi" w:hAnsiTheme="minorHAnsi"/>
          <w:i/>
        </w:rPr>
        <w:t xml:space="preserve"> à la suppression du dispositif de prise en charge. 586 élèves en avaient bénéficié pour 1,87M€ </w:t>
      </w:r>
    </w:p>
    <w:p w14:paraId="44BACFED" w14:textId="77777777" w:rsidR="00CE10F0" w:rsidRPr="00A86155" w:rsidRDefault="00CE10F0" w:rsidP="002C5517">
      <w:pPr>
        <w:jc w:val="both"/>
        <w:rPr>
          <w:rFonts w:asciiTheme="minorHAnsi" w:hAnsiTheme="minorHAnsi"/>
        </w:rPr>
      </w:pPr>
    </w:p>
    <w:p w14:paraId="6C30E425" w14:textId="77777777" w:rsidR="008B5C08" w:rsidRPr="00A86155" w:rsidRDefault="008B5C08" w:rsidP="002C5517">
      <w:pPr>
        <w:jc w:val="both"/>
        <w:rPr>
          <w:rFonts w:asciiTheme="minorHAnsi" w:hAnsiTheme="minorHAnsi"/>
        </w:rPr>
      </w:pPr>
    </w:p>
    <w:p w14:paraId="69D4F864" w14:textId="32E42DFB" w:rsidR="00721FC2" w:rsidRPr="00A86155" w:rsidRDefault="00721FC2" w:rsidP="00734495">
      <w:pPr>
        <w:pStyle w:val="Corpsdetexte"/>
        <w:jc w:val="center"/>
        <w:rPr>
          <w:rFonts w:asciiTheme="minorHAnsi" w:hAnsiTheme="minorHAnsi"/>
          <w:b/>
        </w:rPr>
      </w:pPr>
      <w:r w:rsidRPr="00A86155">
        <w:rPr>
          <w:rFonts w:asciiTheme="minorHAnsi" w:hAnsiTheme="minorHAnsi"/>
          <w:b/>
        </w:rPr>
        <w:t>Bilan définitif bourses scolaires 2013/2014 rythme nord</w:t>
      </w:r>
    </w:p>
    <w:p w14:paraId="2A49F3B7" w14:textId="77777777" w:rsidR="00721FC2" w:rsidRPr="00A86155" w:rsidRDefault="00721FC2" w:rsidP="00734495">
      <w:pPr>
        <w:jc w:val="both"/>
        <w:rPr>
          <w:rFonts w:asciiTheme="minorHAnsi" w:hAnsiTheme="minorHAnsi"/>
        </w:rPr>
      </w:pPr>
    </w:p>
    <w:p w14:paraId="6CFAD71E" w14:textId="7F6E6F78" w:rsidR="002C4F29" w:rsidRPr="00A86155" w:rsidRDefault="002C4F29"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lang w:val="en-GB"/>
        </w:rPr>
      </w:pPr>
      <w:r w:rsidRPr="00A86155">
        <w:rPr>
          <w:rFonts w:asciiTheme="minorHAnsi" w:hAnsiTheme="minorHAnsi"/>
          <w:b/>
        </w:rPr>
        <w:t>18 141 demandes instruites</w:t>
      </w:r>
      <w:r w:rsidRPr="00A86155">
        <w:rPr>
          <w:rFonts w:asciiTheme="minorHAnsi" w:hAnsiTheme="minorHAnsi"/>
        </w:rPr>
        <w:t xml:space="preserve"> </w:t>
      </w:r>
      <w:r w:rsidR="004E0BD2" w:rsidRPr="00A86155">
        <w:rPr>
          <w:rFonts w:asciiTheme="minorHAnsi" w:hAnsiTheme="minorHAnsi"/>
        </w:rPr>
        <w:t>(</w:t>
      </w:r>
      <w:r w:rsidR="004E0BD2" w:rsidRPr="00A86155">
        <w:rPr>
          <w:rFonts w:asciiTheme="minorHAnsi" w:hAnsiTheme="minorHAnsi"/>
          <w:b/>
        </w:rPr>
        <w:t>en baisse de 3%</w:t>
      </w:r>
      <w:r w:rsidRPr="00A86155">
        <w:rPr>
          <w:rFonts w:asciiTheme="minorHAnsi" w:hAnsiTheme="minorHAnsi"/>
        </w:rPr>
        <w:t xml:space="preserve"> </w:t>
      </w:r>
      <w:r w:rsidR="004E0BD2" w:rsidRPr="00A86155">
        <w:rPr>
          <w:rFonts w:asciiTheme="minorHAnsi" w:hAnsiTheme="minorHAnsi"/>
        </w:rPr>
        <w:t>)</w:t>
      </w:r>
    </w:p>
    <w:p w14:paraId="015AE2E2" w14:textId="1F3A47DF" w:rsidR="00721FC2" w:rsidRPr="00A86155" w:rsidRDefault="002C4F29"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rPr>
      </w:pPr>
      <w:r w:rsidRPr="00A86155">
        <w:rPr>
          <w:rFonts w:asciiTheme="minorHAnsi" w:hAnsiTheme="minorHAnsi"/>
          <w:b/>
        </w:rPr>
        <w:t>23 883 boursiers</w:t>
      </w:r>
      <w:r w:rsidRPr="00A86155">
        <w:rPr>
          <w:rFonts w:asciiTheme="minorHAnsi" w:hAnsiTheme="minorHAnsi"/>
        </w:rPr>
        <w:t xml:space="preserve"> </w:t>
      </w:r>
      <w:r w:rsidR="008B5C08" w:rsidRPr="00A86155">
        <w:rPr>
          <w:rFonts w:asciiTheme="minorHAnsi" w:hAnsiTheme="minorHAnsi"/>
        </w:rPr>
        <w:t>(-2,4%)</w:t>
      </w:r>
    </w:p>
    <w:p w14:paraId="3139288B" w14:textId="2446782E" w:rsidR="002C4F29" w:rsidRPr="00A86155" w:rsidRDefault="002C4F29"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lang w:val="en-GB"/>
        </w:rPr>
      </w:pPr>
      <w:r w:rsidRPr="00A86155">
        <w:rPr>
          <w:rFonts w:asciiTheme="minorHAnsi" w:hAnsiTheme="minorHAnsi"/>
        </w:rPr>
        <w:t>Taux de satisfaction des demandes : 79,3 %</w:t>
      </w:r>
    </w:p>
    <w:p w14:paraId="78D539EE" w14:textId="5C805888" w:rsidR="002C4F29" w:rsidRPr="00A86155" w:rsidRDefault="008B01FE"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lang w:val="en-GB"/>
        </w:rPr>
      </w:pPr>
      <w:r w:rsidRPr="00A86155">
        <w:rPr>
          <w:rFonts w:asciiTheme="minorHAnsi" w:hAnsiTheme="minorHAnsi"/>
          <w:b/>
        </w:rPr>
        <w:t xml:space="preserve">Montant des bourses </w:t>
      </w:r>
      <w:r w:rsidR="008B5C08" w:rsidRPr="00A86155">
        <w:rPr>
          <w:rFonts w:asciiTheme="minorHAnsi" w:hAnsiTheme="minorHAnsi"/>
          <w:b/>
        </w:rPr>
        <w:t xml:space="preserve">accordées </w:t>
      </w:r>
      <w:r w:rsidR="002C4F29" w:rsidRPr="00A86155">
        <w:rPr>
          <w:rFonts w:asciiTheme="minorHAnsi" w:hAnsiTheme="minorHAnsi"/>
          <w:b/>
        </w:rPr>
        <w:t>89,31 M€</w:t>
      </w:r>
      <w:r w:rsidR="002C4F29" w:rsidRPr="00A86155">
        <w:rPr>
          <w:rFonts w:asciiTheme="minorHAnsi" w:hAnsiTheme="minorHAnsi"/>
        </w:rPr>
        <w:t xml:space="preserve"> </w:t>
      </w:r>
      <w:r w:rsidR="008B5C08" w:rsidRPr="00A86155">
        <w:rPr>
          <w:rFonts w:asciiTheme="minorHAnsi" w:hAnsiTheme="minorHAnsi"/>
        </w:rPr>
        <w:t>(-2,3%)</w:t>
      </w:r>
    </w:p>
    <w:p w14:paraId="271C4CB5" w14:textId="19E4768F" w:rsidR="002C4F29" w:rsidRPr="00A86155" w:rsidRDefault="007C6537"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lang w:val="en-GB"/>
        </w:rPr>
      </w:pPr>
      <w:r w:rsidRPr="00A86155">
        <w:rPr>
          <w:rFonts w:asciiTheme="minorHAnsi" w:hAnsiTheme="minorHAnsi"/>
        </w:rPr>
        <w:t xml:space="preserve">Coût moyen boursier : </w:t>
      </w:r>
      <w:r w:rsidR="002C4F29" w:rsidRPr="00A86155">
        <w:rPr>
          <w:rFonts w:asciiTheme="minorHAnsi" w:hAnsiTheme="minorHAnsi"/>
        </w:rPr>
        <w:t xml:space="preserve">3 740 € </w:t>
      </w:r>
      <w:r w:rsidR="008B5C08" w:rsidRPr="00A86155">
        <w:rPr>
          <w:rFonts w:asciiTheme="minorHAnsi" w:hAnsiTheme="minorHAnsi"/>
        </w:rPr>
        <w:t>(+</w:t>
      </w:r>
      <w:r w:rsidR="004E0BD2" w:rsidRPr="00A86155">
        <w:rPr>
          <w:rFonts w:asciiTheme="minorHAnsi" w:hAnsiTheme="minorHAnsi"/>
        </w:rPr>
        <w:t xml:space="preserve"> </w:t>
      </w:r>
      <w:r w:rsidR="008B5C08" w:rsidRPr="00A86155">
        <w:rPr>
          <w:rFonts w:asciiTheme="minorHAnsi" w:hAnsiTheme="minorHAnsi"/>
        </w:rPr>
        <w:t>0,1%)</w:t>
      </w:r>
    </w:p>
    <w:p w14:paraId="03B78F4E" w14:textId="300E5FA2" w:rsidR="002C4F29" w:rsidRPr="00A86155" w:rsidRDefault="002C4F29"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i/>
          <w:lang w:val="en-GB"/>
        </w:rPr>
      </w:pPr>
      <w:r w:rsidRPr="00A86155">
        <w:rPr>
          <w:rFonts w:asciiTheme="minorHAnsi" w:hAnsiTheme="minorHAnsi"/>
        </w:rPr>
        <w:t xml:space="preserve">Moyenne des frais de scolarité stricto sensu </w:t>
      </w:r>
      <w:r w:rsidRPr="00A86155">
        <w:rPr>
          <w:rFonts w:asciiTheme="minorHAnsi" w:hAnsiTheme="minorHAnsi"/>
          <w:lang w:val="en-US"/>
        </w:rPr>
        <w:t xml:space="preserve">: </w:t>
      </w:r>
      <w:r w:rsidRPr="00A86155">
        <w:rPr>
          <w:rFonts w:asciiTheme="minorHAnsi" w:hAnsiTheme="minorHAnsi"/>
          <w:i/>
          <w:lang w:val="en-US"/>
        </w:rPr>
        <w:t>4 538 € ( + 6,2 %).</w:t>
      </w:r>
    </w:p>
    <w:p w14:paraId="12041581" w14:textId="77777777" w:rsidR="00F6678D" w:rsidRPr="00A86155" w:rsidRDefault="00F6678D" w:rsidP="00734495">
      <w:pPr>
        <w:jc w:val="center"/>
        <w:rPr>
          <w:rFonts w:asciiTheme="minorHAnsi" w:hAnsiTheme="minorHAnsi"/>
        </w:rPr>
      </w:pPr>
    </w:p>
    <w:p w14:paraId="6F28C0C7" w14:textId="09788982" w:rsidR="004E0BD2" w:rsidRPr="00A86155" w:rsidRDefault="008B5C08" w:rsidP="00734495">
      <w:pPr>
        <w:jc w:val="center"/>
        <w:rPr>
          <w:rFonts w:asciiTheme="minorHAnsi" w:hAnsiTheme="minorHAnsi"/>
        </w:rPr>
      </w:pPr>
      <w:r w:rsidRPr="00A86155">
        <w:rPr>
          <w:rFonts w:asciiTheme="minorHAnsi" w:hAnsiTheme="minorHAnsi"/>
          <w:b/>
        </w:rPr>
        <w:t>Bilan quasi définitif bourses scolaires 2014 rythme sud</w:t>
      </w:r>
    </w:p>
    <w:p w14:paraId="46A266D3" w14:textId="77777777" w:rsidR="008B5C08" w:rsidRPr="00A86155" w:rsidRDefault="008B5C08" w:rsidP="00734495">
      <w:pPr>
        <w:pStyle w:val="Corpsdetexte"/>
        <w:jc w:val="center"/>
        <w:rPr>
          <w:rFonts w:asciiTheme="minorHAnsi" w:hAnsiTheme="minorHAnsi"/>
          <w:b/>
        </w:rPr>
      </w:pPr>
    </w:p>
    <w:p w14:paraId="713538B3" w14:textId="642971CF" w:rsidR="00CB26FB" w:rsidRPr="00A86155" w:rsidRDefault="00CB26FB"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lang w:val="en-GB"/>
        </w:rPr>
      </w:pPr>
      <w:r w:rsidRPr="00A86155">
        <w:rPr>
          <w:rFonts w:asciiTheme="minorHAnsi" w:hAnsiTheme="minorHAnsi"/>
          <w:b/>
        </w:rPr>
        <w:t>1 311</w:t>
      </w:r>
      <w:r w:rsidR="004E0BD2" w:rsidRPr="00A86155">
        <w:rPr>
          <w:rFonts w:asciiTheme="minorHAnsi" w:hAnsiTheme="minorHAnsi"/>
        </w:rPr>
        <w:t xml:space="preserve"> </w:t>
      </w:r>
      <w:r w:rsidRPr="00A86155">
        <w:rPr>
          <w:rFonts w:asciiTheme="minorHAnsi" w:hAnsiTheme="minorHAnsi"/>
          <w:b/>
        </w:rPr>
        <w:t xml:space="preserve">demandes instruites </w:t>
      </w:r>
      <w:r w:rsidR="003558B7" w:rsidRPr="00A86155">
        <w:rPr>
          <w:rFonts w:asciiTheme="minorHAnsi" w:hAnsiTheme="minorHAnsi"/>
          <w:b/>
        </w:rPr>
        <w:t>(</w:t>
      </w:r>
      <w:r w:rsidR="004E0BD2" w:rsidRPr="00A86155">
        <w:rPr>
          <w:rFonts w:asciiTheme="minorHAnsi" w:hAnsiTheme="minorHAnsi"/>
          <w:b/>
        </w:rPr>
        <w:t>en baisse de 9%)</w:t>
      </w:r>
    </w:p>
    <w:p w14:paraId="21CD0FF5" w14:textId="2898E929" w:rsidR="00CB26FB" w:rsidRPr="00A86155" w:rsidRDefault="00CB26FB"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lang w:val="en-GB"/>
        </w:rPr>
      </w:pPr>
      <w:r w:rsidRPr="00A86155">
        <w:rPr>
          <w:rFonts w:asciiTheme="minorHAnsi" w:hAnsiTheme="minorHAnsi"/>
          <w:b/>
        </w:rPr>
        <w:t>1 702 boursiers</w:t>
      </w:r>
      <w:r w:rsidR="004E0BD2" w:rsidRPr="00A86155">
        <w:rPr>
          <w:rFonts w:asciiTheme="minorHAnsi" w:hAnsiTheme="minorHAnsi"/>
        </w:rPr>
        <w:t xml:space="preserve"> (-</w:t>
      </w:r>
      <w:r w:rsidR="0038437F" w:rsidRPr="00A86155">
        <w:rPr>
          <w:rFonts w:asciiTheme="minorHAnsi" w:hAnsiTheme="minorHAnsi"/>
        </w:rPr>
        <w:t xml:space="preserve"> </w:t>
      </w:r>
      <w:r w:rsidR="004E0BD2" w:rsidRPr="00A86155">
        <w:rPr>
          <w:rFonts w:asciiTheme="minorHAnsi" w:hAnsiTheme="minorHAnsi"/>
        </w:rPr>
        <w:t>4,9%)</w:t>
      </w:r>
    </w:p>
    <w:p w14:paraId="52E9F741" w14:textId="77777777" w:rsidR="00CB26FB" w:rsidRPr="00A86155" w:rsidRDefault="00CB26FB"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lang w:val="en-GB"/>
        </w:rPr>
      </w:pPr>
      <w:r w:rsidRPr="00A86155">
        <w:rPr>
          <w:rFonts w:asciiTheme="minorHAnsi" w:hAnsiTheme="minorHAnsi"/>
        </w:rPr>
        <w:t>Taux de satisfaction des demandes : 83,7 %</w:t>
      </w:r>
    </w:p>
    <w:p w14:paraId="74BF5CDD" w14:textId="50D7BD30" w:rsidR="00CB26FB" w:rsidRPr="00A86155" w:rsidRDefault="008B01FE"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lang w:val="en-GB"/>
        </w:rPr>
      </w:pPr>
      <w:r w:rsidRPr="00A86155">
        <w:rPr>
          <w:rFonts w:asciiTheme="minorHAnsi" w:hAnsiTheme="minorHAnsi"/>
          <w:b/>
        </w:rPr>
        <w:t xml:space="preserve">Montant des bourses </w:t>
      </w:r>
      <w:r w:rsidR="00CB26FB" w:rsidRPr="00A86155">
        <w:rPr>
          <w:rFonts w:asciiTheme="minorHAnsi" w:hAnsiTheme="minorHAnsi"/>
          <w:b/>
        </w:rPr>
        <w:t>9,88 M€</w:t>
      </w:r>
      <w:r w:rsidR="00CB26FB" w:rsidRPr="00A86155">
        <w:rPr>
          <w:rFonts w:asciiTheme="minorHAnsi" w:hAnsiTheme="minorHAnsi"/>
        </w:rPr>
        <w:t xml:space="preserve"> </w:t>
      </w:r>
      <w:r w:rsidR="003518D8" w:rsidRPr="00A86155">
        <w:rPr>
          <w:rFonts w:asciiTheme="minorHAnsi" w:hAnsiTheme="minorHAnsi"/>
        </w:rPr>
        <w:t>(+ 0,3%)</w:t>
      </w:r>
    </w:p>
    <w:p w14:paraId="6C5A8BD5" w14:textId="7F81C701" w:rsidR="00CB26FB" w:rsidRPr="00A86155" w:rsidRDefault="00F6678D"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lang w:val="en-GB"/>
        </w:rPr>
      </w:pPr>
      <w:r w:rsidRPr="00A86155">
        <w:rPr>
          <w:rFonts w:asciiTheme="minorHAnsi" w:hAnsiTheme="minorHAnsi"/>
        </w:rPr>
        <w:t>Coût moyen</w:t>
      </w:r>
      <w:r w:rsidR="008B01FE" w:rsidRPr="00A86155">
        <w:rPr>
          <w:rFonts w:asciiTheme="minorHAnsi" w:hAnsiTheme="minorHAnsi"/>
        </w:rPr>
        <w:t xml:space="preserve"> boursier : </w:t>
      </w:r>
      <w:r w:rsidR="00CB26FB" w:rsidRPr="00A86155">
        <w:rPr>
          <w:rFonts w:asciiTheme="minorHAnsi" w:hAnsiTheme="minorHAnsi"/>
        </w:rPr>
        <w:t xml:space="preserve">5 805 € </w:t>
      </w:r>
      <w:r w:rsidR="003518D8" w:rsidRPr="00A86155">
        <w:rPr>
          <w:rFonts w:asciiTheme="minorHAnsi" w:hAnsiTheme="minorHAnsi"/>
        </w:rPr>
        <w:t xml:space="preserve"> (+ 5,5%)</w:t>
      </w:r>
    </w:p>
    <w:p w14:paraId="68B36CD4" w14:textId="03B36E6D" w:rsidR="00CB26FB" w:rsidRPr="00A86155" w:rsidRDefault="00CB26FB"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highlight w:val="lightGray"/>
          <w:lang w:val="en-GB"/>
        </w:rPr>
      </w:pPr>
      <w:r w:rsidRPr="00A86155">
        <w:rPr>
          <w:rFonts w:asciiTheme="minorHAnsi" w:hAnsiTheme="minorHAnsi"/>
        </w:rPr>
        <w:t xml:space="preserve">Moyenne des frais de scolarité stricto sensu </w:t>
      </w:r>
      <w:r w:rsidRPr="00A86155">
        <w:rPr>
          <w:rFonts w:asciiTheme="minorHAnsi" w:hAnsiTheme="minorHAnsi"/>
          <w:lang w:val="en-US"/>
        </w:rPr>
        <w:t>: 4 895 € ( + 6,5 %).</w:t>
      </w:r>
    </w:p>
    <w:p w14:paraId="5845E95A" w14:textId="77777777" w:rsidR="000A551D" w:rsidRPr="00A86155" w:rsidRDefault="000A551D" w:rsidP="00734495">
      <w:pPr>
        <w:pStyle w:val="Corpsdetexte3"/>
        <w:jc w:val="both"/>
        <w:rPr>
          <w:rFonts w:asciiTheme="minorHAnsi" w:hAnsiTheme="minorHAnsi"/>
          <w:b/>
          <w:color w:val="548DD4" w:themeColor="text2" w:themeTint="99"/>
          <w:sz w:val="24"/>
        </w:rPr>
      </w:pPr>
    </w:p>
    <w:p w14:paraId="4010F7D6" w14:textId="4A51C74D" w:rsidR="00A86155" w:rsidRPr="00A9176F" w:rsidRDefault="00D36D04" w:rsidP="00A9176F">
      <w:pPr>
        <w:pStyle w:val="Corpsdetexte"/>
        <w:jc w:val="center"/>
        <w:rPr>
          <w:rFonts w:asciiTheme="minorHAnsi" w:hAnsiTheme="minorHAnsi"/>
          <w:b/>
        </w:rPr>
      </w:pPr>
      <w:r w:rsidRPr="00A9176F">
        <w:rPr>
          <w:rFonts w:asciiTheme="minorHAnsi" w:hAnsiTheme="minorHAnsi"/>
          <w:b/>
        </w:rPr>
        <w:t>Bilan</w:t>
      </w:r>
      <w:r w:rsidR="0038437F" w:rsidRPr="00A9176F">
        <w:rPr>
          <w:rFonts w:asciiTheme="minorHAnsi" w:hAnsiTheme="minorHAnsi"/>
          <w:b/>
        </w:rPr>
        <w:t>,</w:t>
      </w:r>
      <w:r w:rsidRPr="00A9176F">
        <w:rPr>
          <w:rFonts w:asciiTheme="minorHAnsi" w:hAnsiTheme="minorHAnsi"/>
          <w:b/>
        </w:rPr>
        <w:t xml:space="preserve"> </w:t>
      </w:r>
      <w:r w:rsidR="00BC497F" w:rsidRPr="00A9176F">
        <w:rPr>
          <w:rFonts w:asciiTheme="minorHAnsi" w:hAnsiTheme="minorHAnsi"/>
          <w:b/>
        </w:rPr>
        <w:t>tous rythmes confondus</w:t>
      </w:r>
      <w:r w:rsidR="0038437F" w:rsidRPr="00A9176F">
        <w:rPr>
          <w:rFonts w:asciiTheme="minorHAnsi" w:hAnsiTheme="minorHAnsi"/>
          <w:b/>
        </w:rPr>
        <w:t>,</w:t>
      </w:r>
      <w:r w:rsidR="00734495" w:rsidRPr="00A9176F">
        <w:rPr>
          <w:rFonts w:asciiTheme="minorHAnsi" w:hAnsiTheme="minorHAnsi"/>
          <w:b/>
        </w:rPr>
        <w:t xml:space="preserve"> </w:t>
      </w:r>
      <w:r w:rsidR="009A00D4" w:rsidRPr="00A86155">
        <w:rPr>
          <w:rFonts w:asciiTheme="minorHAnsi" w:hAnsiTheme="minorHAnsi"/>
          <w:b/>
        </w:rPr>
        <w:t xml:space="preserve">2013/2014 </w:t>
      </w:r>
      <w:r w:rsidR="009A00D4">
        <w:rPr>
          <w:rFonts w:asciiTheme="minorHAnsi" w:hAnsiTheme="minorHAnsi"/>
          <w:b/>
        </w:rPr>
        <w:t>RN,</w:t>
      </w:r>
      <w:r w:rsidR="009A00D4" w:rsidRPr="009A00D4">
        <w:rPr>
          <w:rFonts w:asciiTheme="minorHAnsi" w:hAnsiTheme="minorHAnsi"/>
          <w:b/>
        </w:rPr>
        <w:t xml:space="preserve"> </w:t>
      </w:r>
      <w:r w:rsidR="009A00D4" w:rsidRPr="00A86155">
        <w:rPr>
          <w:rFonts w:asciiTheme="minorHAnsi" w:hAnsiTheme="minorHAnsi"/>
          <w:b/>
        </w:rPr>
        <w:t xml:space="preserve">2014 </w:t>
      </w:r>
      <w:r w:rsidR="009A00D4">
        <w:rPr>
          <w:rFonts w:asciiTheme="minorHAnsi" w:hAnsiTheme="minorHAnsi"/>
          <w:b/>
        </w:rPr>
        <w:t>RS</w:t>
      </w:r>
    </w:p>
    <w:p w14:paraId="7432D1F3" w14:textId="77777777" w:rsidR="00A9176F" w:rsidRDefault="00A9176F" w:rsidP="00A9176F">
      <w:pPr>
        <w:pStyle w:val="Corpsdetexte"/>
        <w:jc w:val="center"/>
        <w:rPr>
          <w:rFonts w:asciiTheme="minorHAnsi" w:hAnsiTheme="minorHAnsi"/>
        </w:rPr>
      </w:pPr>
    </w:p>
    <w:p w14:paraId="1FAB595E" w14:textId="0DECE126" w:rsidR="00A9176F" w:rsidRDefault="00F05166" w:rsidP="009A00D4">
      <w:pPr>
        <w:pBdr>
          <w:top w:val="single" w:sz="4" w:space="1" w:color="auto"/>
          <w:left w:val="single" w:sz="4" w:space="0" w:color="auto"/>
          <w:bottom w:val="single" w:sz="4" w:space="1" w:color="auto"/>
          <w:right w:val="single" w:sz="4" w:space="4" w:color="auto"/>
        </w:pBdr>
        <w:spacing w:after="120"/>
        <w:ind w:left="567"/>
        <w:jc w:val="center"/>
        <w:rPr>
          <w:rFonts w:asciiTheme="minorHAnsi" w:hAnsiTheme="minorHAnsi"/>
        </w:rPr>
      </w:pPr>
      <w:r w:rsidRPr="00A9176F">
        <w:rPr>
          <w:rFonts w:asciiTheme="minorHAnsi" w:hAnsiTheme="minorHAnsi"/>
          <w:b/>
        </w:rPr>
        <w:t>Montant total  99,2M€</w:t>
      </w:r>
      <w:r w:rsidRPr="00A86155">
        <w:rPr>
          <w:rFonts w:asciiTheme="minorHAnsi" w:hAnsiTheme="minorHAnsi"/>
        </w:rPr>
        <w:t xml:space="preserve"> (</w:t>
      </w:r>
      <w:r w:rsidR="00A9176F">
        <w:rPr>
          <w:rFonts w:asciiTheme="minorHAnsi" w:hAnsiTheme="minorHAnsi"/>
        </w:rPr>
        <w:t>stable par rapport à la campagne antérieure</w:t>
      </w:r>
      <w:r w:rsidR="001D68A1">
        <w:rPr>
          <w:rFonts w:asciiTheme="minorHAnsi" w:hAnsiTheme="minorHAnsi"/>
        </w:rPr>
        <w:t xml:space="preserve"> </w:t>
      </w:r>
      <w:r w:rsidRPr="00A86155">
        <w:rPr>
          <w:rFonts w:asciiTheme="minorHAnsi" w:hAnsiTheme="minorHAnsi"/>
        </w:rPr>
        <w:t xml:space="preserve">99,19M€ </w:t>
      </w:r>
      <w:r w:rsidR="00A9176F">
        <w:rPr>
          <w:rFonts w:asciiTheme="minorHAnsi" w:hAnsiTheme="minorHAnsi"/>
        </w:rPr>
        <w:t>)</w:t>
      </w:r>
    </w:p>
    <w:p w14:paraId="25952A30" w14:textId="0B901D0E" w:rsidR="00A47CC1" w:rsidRDefault="00A9176F" w:rsidP="009A00D4">
      <w:pPr>
        <w:pBdr>
          <w:top w:val="single" w:sz="4" w:space="1" w:color="auto"/>
          <w:left w:val="single" w:sz="4" w:space="0" w:color="auto"/>
          <w:bottom w:val="single" w:sz="4" w:space="1" w:color="auto"/>
          <w:right w:val="single" w:sz="4" w:space="4" w:color="auto"/>
        </w:pBdr>
        <w:spacing w:after="120"/>
        <w:ind w:left="567"/>
        <w:jc w:val="center"/>
        <w:rPr>
          <w:rFonts w:asciiTheme="minorHAnsi" w:hAnsiTheme="minorHAnsi"/>
        </w:rPr>
      </w:pPr>
      <w:r w:rsidRPr="00A9176F">
        <w:rPr>
          <w:rFonts w:asciiTheme="minorHAnsi" w:hAnsiTheme="minorHAnsi"/>
          <w:lang w:val="en-GB"/>
        </w:rPr>
        <w:t xml:space="preserve"> </w:t>
      </w:r>
      <w:r w:rsidR="00A47CC1" w:rsidRPr="00A9176F">
        <w:rPr>
          <w:rFonts w:asciiTheme="minorHAnsi" w:hAnsiTheme="minorHAnsi"/>
          <w:b/>
        </w:rPr>
        <w:t>25 585 boursiers</w:t>
      </w:r>
      <w:r w:rsidR="00A47CC1" w:rsidRPr="00A86155">
        <w:rPr>
          <w:rFonts w:asciiTheme="minorHAnsi" w:hAnsiTheme="minorHAnsi"/>
        </w:rPr>
        <w:t xml:space="preserve"> </w:t>
      </w:r>
      <w:r w:rsidR="00F05166" w:rsidRPr="00A86155">
        <w:rPr>
          <w:rFonts w:asciiTheme="minorHAnsi" w:hAnsiTheme="minorHAnsi"/>
        </w:rPr>
        <w:t>en baisse de 3%</w:t>
      </w:r>
    </w:p>
    <w:p w14:paraId="32B75484" w14:textId="77777777" w:rsidR="00A9176F" w:rsidRPr="00A86155" w:rsidRDefault="00A9176F" w:rsidP="009A00D4">
      <w:pPr>
        <w:pBdr>
          <w:top w:val="single" w:sz="4" w:space="1" w:color="auto"/>
          <w:left w:val="single" w:sz="4" w:space="0" w:color="auto"/>
          <w:bottom w:val="single" w:sz="4" w:space="1" w:color="auto"/>
          <w:right w:val="single" w:sz="4" w:space="4" w:color="auto"/>
        </w:pBdr>
        <w:spacing w:after="120"/>
        <w:ind w:left="567"/>
        <w:jc w:val="center"/>
        <w:rPr>
          <w:rFonts w:asciiTheme="minorHAnsi" w:hAnsiTheme="minorHAnsi"/>
        </w:rPr>
      </w:pPr>
    </w:p>
    <w:p w14:paraId="6B4636D5" w14:textId="77777777" w:rsidR="003A64D0" w:rsidRPr="00A86155" w:rsidRDefault="003A64D0" w:rsidP="00734495">
      <w:pPr>
        <w:pStyle w:val="Corpsdetexte"/>
        <w:rPr>
          <w:rFonts w:asciiTheme="minorHAnsi" w:hAnsiTheme="minorHAnsi"/>
          <w:i/>
        </w:rPr>
      </w:pPr>
    </w:p>
    <w:p w14:paraId="0F22AA20" w14:textId="77777777" w:rsidR="003A64D0" w:rsidRDefault="003A64D0" w:rsidP="00734495">
      <w:pPr>
        <w:pStyle w:val="Corpsdetexte"/>
        <w:tabs>
          <w:tab w:val="left" w:pos="1985"/>
        </w:tabs>
        <w:spacing w:line="240" w:lineRule="atLeast"/>
        <w:jc w:val="center"/>
        <w:rPr>
          <w:rFonts w:asciiTheme="minorHAnsi" w:hAnsiTheme="minorHAnsi"/>
          <w:i/>
          <w:color w:val="548DD4" w:themeColor="text2" w:themeTint="99"/>
        </w:rPr>
      </w:pPr>
    </w:p>
    <w:p w14:paraId="3E57B88E" w14:textId="464FE26C" w:rsidR="009A00D4" w:rsidRDefault="009A00D4">
      <w:pPr>
        <w:rPr>
          <w:rFonts w:asciiTheme="minorHAnsi" w:hAnsiTheme="minorHAnsi"/>
          <w:i/>
          <w:color w:val="548DD4" w:themeColor="text2" w:themeTint="99"/>
        </w:rPr>
      </w:pPr>
      <w:r>
        <w:rPr>
          <w:rFonts w:asciiTheme="minorHAnsi" w:hAnsiTheme="minorHAnsi"/>
          <w:i/>
          <w:color w:val="548DD4" w:themeColor="text2" w:themeTint="99"/>
        </w:rPr>
        <w:br w:type="page"/>
      </w:r>
    </w:p>
    <w:p w14:paraId="16BC1BBA" w14:textId="3231C3D8" w:rsidR="000065E0" w:rsidRPr="00361677" w:rsidRDefault="00AA1A27" w:rsidP="001D68A1">
      <w:pPr>
        <w:rPr>
          <w:rFonts w:asciiTheme="minorHAnsi" w:hAnsiTheme="minorHAnsi"/>
          <w:b/>
          <w:sz w:val="28"/>
          <w:szCs w:val="28"/>
        </w:rPr>
      </w:pPr>
      <w:r w:rsidRPr="00361677">
        <w:rPr>
          <w:rFonts w:asciiTheme="minorHAnsi" w:hAnsiTheme="minorHAnsi"/>
          <w:b/>
          <w:sz w:val="28"/>
          <w:szCs w:val="28"/>
        </w:rPr>
        <w:t xml:space="preserve">Campagne en cours 2014/2015 Rythme nord </w:t>
      </w:r>
      <w:r w:rsidR="0078282E" w:rsidRPr="00361677">
        <w:rPr>
          <w:rFonts w:asciiTheme="minorHAnsi" w:hAnsiTheme="minorHAnsi"/>
          <w:b/>
          <w:sz w:val="28"/>
          <w:szCs w:val="28"/>
        </w:rPr>
        <w:t xml:space="preserve"> - </w:t>
      </w:r>
      <w:r w:rsidRPr="00361677">
        <w:rPr>
          <w:rFonts w:asciiTheme="minorHAnsi" w:hAnsiTheme="minorHAnsi"/>
          <w:b/>
          <w:sz w:val="28"/>
          <w:szCs w:val="28"/>
        </w:rPr>
        <w:t>2015 Rythme sud</w:t>
      </w:r>
    </w:p>
    <w:p w14:paraId="79D3FC4B" w14:textId="77777777" w:rsidR="00D1079C" w:rsidRPr="00A86155" w:rsidRDefault="00D1079C" w:rsidP="00D1079C">
      <w:pPr>
        <w:jc w:val="both"/>
        <w:rPr>
          <w:rFonts w:asciiTheme="minorHAnsi" w:hAnsiTheme="minorHAnsi"/>
          <w:iCs/>
        </w:rPr>
      </w:pPr>
    </w:p>
    <w:p w14:paraId="62917D2F" w14:textId="77777777" w:rsidR="005F6F4B" w:rsidRPr="005E00A0" w:rsidRDefault="00703ACC" w:rsidP="005F6F4B">
      <w:pPr>
        <w:spacing w:after="160"/>
        <w:jc w:val="both"/>
        <w:rPr>
          <w:rFonts w:asciiTheme="minorHAnsi" w:hAnsiTheme="minorHAnsi"/>
        </w:rPr>
      </w:pPr>
      <w:r w:rsidRPr="00361677">
        <w:rPr>
          <w:rFonts w:asciiTheme="minorHAnsi" w:hAnsiTheme="minorHAnsi"/>
          <w:b/>
        </w:rPr>
        <w:t>Crédits sollicités par les postes</w:t>
      </w:r>
      <w:r w:rsidRPr="00A86155">
        <w:rPr>
          <w:rFonts w:asciiTheme="minorHAnsi" w:hAnsiTheme="minorHAnsi"/>
        </w:rPr>
        <w:t xml:space="preserve"> après </w:t>
      </w:r>
      <w:r w:rsidR="005E00A0">
        <w:rPr>
          <w:rFonts w:asciiTheme="minorHAnsi" w:hAnsiTheme="minorHAnsi"/>
        </w:rPr>
        <w:t xml:space="preserve">stricte </w:t>
      </w:r>
      <w:r w:rsidRPr="00A86155">
        <w:rPr>
          <w:rFonts w:asciiTheme="minorHAnsi" w:hAnsiTheme="minorHAnsi"/>
        </w:rPr>
        <w:t xml:space="preserve">instruction des dossiers 90,51 M€ </w:t>
      </w:r>
    </w:p>
    <w:p w14:paraId="78259CA8" w14:textId="77777777" w:rsidR="005F6F4B" w:rsidRPr="005E00A0" w:rsidRDefault="005E00A0" w:rsidP="005F6F4B">
      <w:pPr>
        <w:spacing w:after="160"/>
        <w:jc w:val="both"/>
        <w:rPr>
          <w:rFonts w:asciiTheme="minorHAnsi" w:hAnsiTheme="minorHAnsi"/>
        </w:rPr>
      </w:pPr>
      <w:r w:rsidRPr="005F6F4B">
        <w:rPr>
          <w:rFonts w:asciiTheme="minorHAnsi" w:hAnsiTheme="minorHAnsi"/>
        </w:rPr>
        <w:t>Après dialogue de gestion</w:t>
      </w:r>
      <w:r w:rsidR="005F6F4B">
        <w:rPr>
          <w:rFonts w:asciiTheme="minorHAnsi" w:hAnsiTheme="minorHAnsi"/>
        </w:rPr>
        <w:t>,</w:t>
      </w:r>
      <w:r w:rsidRPr="005F6F4B">
        <w:rPr>
          <w:rFonts w:asciiTheme="minorHAnsi" w:hAnsiTheme="minorHAnsi"/>
        </w:rPr>
        <w:t xml:space="preserve"> le montant de l’envelopp</w:t>
      </w:r>
      <w:r w:rsidR="005F6F4B">
        <w:rPr>
          <w:rFonts w:asciiTheme="minorHAnsi" w:hAnsiTheme="minorHAnsi"/>
        </w:rPr>
        <w:t>e limitative globale a été fixé</w:t>
      </w:r>
      <w:r w:rsidRPr="005F6F4B">
        <w:rPr>
          <w:rFonts w:asciiTheme="minorHAnsi" w:hAnsiTheme="minorHAnsi"/>
        </w:rPr>
        <w:t xml:space="preserve"> à 92,14M€</w:t>
      </w:r>
    </w:p>
    <w:p w14:paraId="3E61C79E" w14:textId="02F12503" w:rsidR="001662FD" w:rsidRPr="00A86155" w:rsidRDefault="001662FD" w:rsidP="005E00A0">
      <w:pPr>
        <w:pStyle w:val="Corpsdetexte3"/>
        <w:jc w:val="both"/>
        <w:rPr>
          <w:rFonts w:asciiTheme="minorHAnsi" w:hAnsiTheme="minorHAnsi"/>
          <w:sz w:val="24"/>
        </w:rPr>
      </w:pPr>
      <w:r w:rsidRPr="00A86155">
        <w:rPr>
          <w:rFonts w:asciiTheme="minorHAnsi" w:hAnsiTheme="minorHAnsi"/>
          <w:sz w:val="24"/>
        </w:rPr>
        <w:t xml:space="preserve">60 postes expriment des besoins supérieurs à l’enveloppe qui leur a été notifiée, les 100 autres expriment des besoins inférieurs. Lorsque les demandes de besoins complémentaires étaient justifiées par des critères objectifs, elles ont été satisfaites. </w:t>
      </w:r>
    </w:p>
    <w:p w14:paraId="7F831818" w14:textId="664A57FE" w:rsidR="00324E30" w:rsidRPr="00A86155" w:rsidRDefault="00324E30" w:rsidP="00CF00FF">
      <w:pPr>
        <w:pStyle w:val="Corpsdetexte3"/>
        <w:jc w:val="both"/>
        <w:rPr>
          <w:rFonts w:asciiTheme="minorHAnsi" w:hAnsiTheme="minorHAnsi"/>
          <w:sz w:val="24"/>
        </w:rPr>
      </w:pPr>
      <w:r w:rsidRPr="00A86155">
        <w:rPr>
          <w:rFonts w:asciiTheme="minorHAnsi" w:hAnsiTheme="minorHAnsi"/>
          <w:sz w:val="24"/>
        </w:rPr>
        <w:t>1 </w:t>
      </w:r>
      <w:r w:rsidR="005E6A43" w:rsidRPr="00A86155">
        <w:rPr>
          <w:rFonts w:asciiTheme="minorHAnsi" w:hAnsiTheme="minorHAnsi"/>
          <w:sz w:val="24"/>
        </w:rPr>
        <w:t>905</w:t>
      </w:r>
      <w:r w:rsidRPr="00A86155">
        <w:rPr>
          <w:rFonts w:asciiTheme="minorHAnsi" w:hAnsiTheme="minorHAnsi"/>
          <w:sz w:val="24"/>
        </w:rPr>
        <w:t xml:space="preserve"> familles verront leur quotité théorique </w:t>
      </w:r>
      <w:r w:rsidR="005E6A43" w:rsidRPr="00A86155">
        <w:rPr>
          <w:rFonts w:asciiTheme="minorHAnsi" w:hAnsiTheme="minorHAnsi"/>
          <w:sz w:val="24"/>
        </w:rPr>
        <w:t>majorée pour un montant total de 3,24M€</w:t>
      </w:r>
    </w:p>
    <w:p w14:paraId="6B7E45D8" w14:textId="0263AB25" w:rsidR="005E6A43" w:rsidRPr="00A86155" w:rsidRDefault="005E6A43" w:rsidP="00CF00FF">
      <w:pPr>
        <w:pStyle w:val="Corpsdetexte3"/>
        <w:jc w:val="both"/>
        <w:rPr>
          <w:rFonts w:asciiTheme="minorHAnsi" w:hAnsiTheme="minorHAnsi"/>
          <w:sz w:val="24"/>
        </w:rPr>
      </w:pPr>
      <w:r w:rsidRPr="00A86155">
        <w:rPr>
          <w:rFonts w:asciiTheme="minorHAnsi" w:hAnsiTheme="minorHAnsi"/>
          <w:sz w:val="24"/>
        </w:rPr>
        <w:t xml:space="preserve">1034 familles subiront une baisse de la quotité théorique pour un montant total de </w:t>
      </w:r>
      <w:r w:rsidR="00495DC1" w:rsidRPr="00A86155">
        <w:rPr>
          <w:rFonts w:asciiTheme="minorHAnsi" w:hAnsiTheme="minorHAnsi"/>
          <w:sz w:val="24"/>
        </w:rPr>
        <w:t>1,6M€</w:t>
      </w:r>
    </w:p>
    <w:p w14:paraId="44A95659" w14:textId="77777777" w:rsidR="00495DC1" w:rsidRPr="00A86155" w:rsidRDefault="00495DC1" w:rsidP="00CF00FF">
      <w:pPr>
        <w:pStyle w:val="Corpsdetexte3"/>
        <w:jc w:val="both"/>
        <w:rPr>
          <w:rFonts w:asciiTheme="minorHAnsi" w:hAnsiTheme="minorHAnsi"/>
          <w:sz w:val="24"/>
        </w:rPr>
      </w:pPr>
    </w:p>
    <w:p w14:paraId="6E5D02D2" w14:textId="29FD91CB" w:rsidR="001662FD" w:rsidRPr="00A86155" w:rsidRDefault="00495DC1" w:rsidP="00CF00FF">
      <w:pPr>
        <w:pStyle w:val="Corpsdetexte3"/>
        <w:jc w:val="both"/>
        <w:rPr>
          <w:rFonts w:asciiTheme="minorHAnsi" w:hAnsiTheme="minorHAnsi"/>
          <w:sz w:val="24"/>
        </w:rPr>
      </w:pPr>
      <w:r w:rsidRPr="00A86155">
        <w:rPr>
          <w:rFonts w:asciiTheme="minorHAnsi" w:hAnsiTheme="minorHAnsi"/>
          <w:sz w:val="24"/>
        </w:rPr>
        <w:t>Il est constaté que l</w:t>
      </w:r>
      <w:r w:rsidR="001662FD" w:rsidRPr="00A86155">
        <w:rPr>
          <w:rFonts w:asciiTheme="minorHAnsi" w:hAnsiTheme="minorHAnsi"/>
          <w:sz w:val="24"/>
        </w:rPr>
        <w:t>e nouveau barème ne permet pas de répondre aux situations difficiles de certaines familles c’est le cas en Espagne, en Allemagne et en Grande-Bretagne)</w:t>
      </w:r>
      <w:r w:rsidRPr="00A86155">
        <w:rPr>
          <w:rFonts w:asciiTheme="minorHAnsi" w:hAnsiTheme="minorHAnsi"/>
          <w:sz w:val="24"/>
        </w:rPr>
        <w:t>.</w:t>
      </w:r>
    </w:p>
    <w:p w14:paraId="145C0A23" w14:textId="77777777" w:rsidR="00495DC1" w:rsidRPr="00A86155" w:rsidRDefault="00495DC1" w:rsidP="00CF00FF">
      <w:pPr>
        <w:pStyle w:val="Corpsdetexte3"/>
        <w:jc w:val="both"/>
        <w:rPr>
          <w:rFonts w:asciiTheme="minorHAnsi" w:hAnsiTheme="minorHAnsi"/>
          <w:sz w:val="24"/>
        </w:rPr>
      </w:pPr>
    </w:p>
    <w:p w14:paraId="4117D7D8" w14:textId="49769C87" w:rsidR="00495DC1" w:rsidRPr="00A86155" w:rsidRDefault="00495DC1" w:rsidP="00CF00FF">
      <w:pPr>
        <w:pStyle w:val="Corpsdetexte3"/>
        <w:jc w:val="both"/>
        <w:rPr>
          <w:rFonts w:asciiTheme="minorHAnsi" w:hAnsiTheme="minorHAnsi"/>
          <w:sz w:val="24"/>
        </w:rPr>
      </w:pPr>
      <w:r w:rsidRPr="00361677">
        <w:rPr>
          <w:rFonts w:asciiTheme="minorHAnsi" w:hAnsiTheme="minorHAnsi"/>
          <w:b/>
          <w:sz w:val="24"/>
        </w:rPr>
        <w:t>Les frais de scolarité</w:t>
      </w:r>
      <w:r w:rsidRPr="00A86155">
        <w:rPr>
          <w:rFonts w:asciiTheme="minorHAnsi" w:hAnsiTheme="minorHAnsi"/>
          <w:sz w:val="24"/>
        </w:rPr>
        <w:t xml:space="preserve"> moyen du ryt</w:t>
      </w:r>
      <w:r w:rsidR="00361677">
        <w:rPr>
          <w:rFonts w:asciiTheme="minorHAnsi" w:hAnsiTheme="minorHAnsi"/>
          <w:sz w:val="24"/>
        </w:rPr>
        <w:t>hme nord s’élèvent à 4 563€ (+0,</w:t>
      </w:r>
      <w:r w:rsidRPr="00A86155">
        <w:rPr>
          <w:rFonts w:asciiTheme="minorHAnsi" w:hAnsiTheme="minorHAnsi"/>
          <w:sz w:val="24"/>
        </w:rPr>
        <w:t>5%) ceux du rythme sud 4 215€ diminuent de 13,9% en raison de la très forte dépréciation des monnaies de la zone ; les frais de scolarité en monnaie</w:t>
      </w:r>
      <w:r w:rsidR="005E2BA7" w:rsidRPr="00A86155">
        <w:rPr>
          <w:rFonts w:asciiTheme="minorHAnsi" w:hAnsiTheme="minorHAnsi"/>
          <w:sz w:val="24"/>
        </w:rPr>
        <w:t>s</w:t>
      </w:r>
      <w:r w:rsidRPr="00A86155">
        <w:rPr>
          <w:rFonts w:asciiTheme="minorHAnsi" w:hAnsiTheme="minorHAnsi"/>
          <w:sz w:val="24"/>
        </w:rPr>
        <w:t xml:space="preserve"> locales continuent d’augmenter</w:t>
      </w:r>
      <w:r w:rsidR="005E2BA7" w:rsidRPr="00A86155">
        <w:rPr>
          <w:rFonts w:asciiTheme="minorHAnsi" w:hAnsiTheme="minorHAnsi"/>
          <w:sz w:val="24"/>
        </w:rPr>
        <w:t>.</w:t>
      </w:r>
    </w:p>
    <w:p w14:paraId="07AD98FB" w14:textId="77777777" w:rsidR="001662FD" w:rsidRPr="00A86155" w:rsidRDefault="001662FD" w:rsidP="00CF00FF">
      <w:pPr>
        <w:pStyle w:val="Corpsdetexte3"/>
        <w:jc w:val="both"/>
        <w:rPr>
          <w:rFonts w:asciiTheme="minorHAnsi" w:hAnsiTheme="minorHAnsi"/>
          <w:b/>
          <w:sz w:val="24"/>
        </w:rPr>
      </w:pPr>
    </w:p>
    <w:p w14:paraId="322739D3" w14:textId="05FAE46D" w:rsidR="002C5517" w:rsidRPr="00A86155" w:rsidRDefault="00200DC8" w:rsidP="00CF00FF">
      <w:pPr>
        <w:pStyle w:val="Corpsdetexte3"/>
        <w:jc w:val="both"/>
        <w:rPr>
          <w:rFonts w:asciiTheme="minorHAnsi" w:hAnsiTheme="minorHAnsi"/>
          <w:sz w:val="24"/>
        </w:rPr>
      </w:pPr>
      <w:r w:rsidRPr="00A86155">
        <w:rPr>
          <w:rFonts w:asciiTheme="minorHAnsi" w:hAnsiTheme="minorHAnsi"/>
          <w:sz w:val="24"/>
        </w:rPr>
        <w:t>60</w:t>
      </w:r>
      <w:r w:rsidR="00CF00FF" w:rsidRPr="00A86155">
        <w:rPr>
          <w:rFonts w:asciiTheme="minorHAnsi" w:hAnsiTheme="minorHAnsi"/>
          <w:sz w:val="24"/>
        </w:rPr>
        <w:t xml:space="preserve"> demandeurs</w:t>
      </w:r>
      <w:r w:rsidRPr="00A86155">
        <w:rPr>
          <w:rFonts w:asciiTheme="minorHAnsi" w:hAnsiTheme="minorHAnsi"/>
          <w:sz w:val="24"/>
        </w:rPr>
        <w:t xml:space="preserve">, </w:t>
      </w:r>
      <w:r w:rsidRPr="00361677">
        <w:rPr>
          <w:rFonts w:asciiTheme="minorHAnsi" w:hAnsiTheme="minorHAnsi"/>
          <w:b/>
          <w:sz w:val="24"/>
        </w:rPr>
        <w:t>personnels de l’Etat ou de l’AEFE</w:t>
      </w:r>
      <w:r w:rsidR="00DF7D2D" w:rsidRPr="00A86155">
        <w:rPr>
          <w:rFonts w:asciiTheme="minorHAnsi" w:hAnsiTheme="minorHAnsi"/>
          <w:sz w:val="24"/>
        </w:rPr>
        <w:t xml:space="preserve"> ont sollicité une bourse.</w:t>
      </w:r>
      <w:r w:rsidRPr="00A86155">
        <w:rPr>
          <w:rFonts w:asciiTheme="minorHAnsi" w:hAnsiTheme="minorHAnsi"/>
          <w:sz w:val="24"/>
        </w:rPr>
        <w:t xml:space="preserve"> </w:t>
      </w:r>
      <w:r w:rsidR="00CF00FF" w:rsidRPr="00A86155">
        <w:rPr>
          <w:rFonts w:asciiTheme="minorHAnsi" w:hAnsiTheme="minorHAnsi"/>
          <w:sz w:val="24"/>
        </w:rPr>
        <w:t xml:space="preserve">39 résidents obtiennent une aide totale ou partielle pour un montant de </w:t>
      </w:r>
      <w:r w:rsidRPr="00A86155">
        <w:rPr>
          <w:rFonts w:asciiTheme="minorHAnsi" w:hAnsiTheme="minorHAnsi"/>
          <w:sz w:val="24"/>
        </w:rPr>
        <w:t>63 717</w:t>
      </w:r>
      <w:r w:rsidR="00DF7D2D" w:rsidRPr="00A86155">
        <w:rPr>
          <w:rFonts w:asciiTheme="minorHAnsi" w:hAnsiTheme="minorHAnsi"/>
          <w:sz w:val="24"/>
        </w:rPr>
        <w:t xml:space="preserve"> €.</w:t>
      </w:r>
    </w:p>
    <w:p w14:paraId="25E21B10" w14:textId="77777777" w:rsidR="002C5517" w:rsidRPr="00A86155" w:rsidRDefault="002C5517" w:rsidP="002C5517">
      <w:pPr>
        <w:rPr>
          <w:rFonts w:asciiTheme="minorHAnsi" w:hAnsiTheme="minorHAnsi"/>
          <w:b/>
          <w:color w:val="548DD4" w:themeColor="text2" w:themeTint="99"/>
        </w:rPr>
      </w:pPr>
    </w:p>
    <w:p w14:paraId="12E5FD67" w14:textId="43F2A717" w:rsidR="002C5517" w:rsidRPr="00A86155" w:rsidRDefault="00D86420" w:rsidP="002C5517">
      <w:pPr>
        <w:pStyle w:val="Corpsdetexte3"/>
        <w:ind w:left="720"/>
        <w:rPr>
          <w:rFonts w:asciiTheme="minorHAnsi" w:hAnsiTheme="minorHAnsi"/>
          <w:b/>
          <w:sz w:val="24"/>
        </w:rPr>
      </w:pPr>
      <w:r w:rsidRPr="00A86155">
        <w:rPr>
          <w:rFonts w:asciiTheme="minorHAnsi" w:hAnsiTheme="minorHAnsi"/>
          <w:b/>
          <w:sz w:val="24"/>
        </w:rPr>
        <w:t>Attributions par</w:t>
      </w:r>
      <w:r w:rsidR="002C5517" w:rsidRPr="00A86155">
        <w:rPr>
          <w:rFonts w:asciiTheme="minorHAnsi" w:hAnsiTheme="minorHAnsi"/>
          <w:b/>
          <w:sz w:val="24"/>
        </w:rPr>
        <w:t xml:space="preserve"> la commission </w:t>
      </w:r>
      <w:r w:rsidRPr="00A86155">
        <w:rPr>
          <w:rFonts w:asciiTheme="minorHAnsi" w:hAnsiTheme="minorHAnsi"/>
          <w:b/>
          <w:sz w:val="24"/>
        </w:rPr>
        <w:t xml:space="preserve">nationale </w:t>
      </w:r>
      <w:r w:rsidR="002C5517" w:rsidRPr="00A86155">
        <w:rPr>
          <w:rFonts w:asciiTheme="minorHAnsi" w:hAnsiTheme="minorHAnsi"/>
          <w:b/>
          <w:sz w:val="24"/>
        </w:rPr>
        <w:t xml:space="preserve">des </w:t>
      </w:r>
      <w:r w:rsidR="00CF00FF" w:rsidRPr="00A86155">
        <w:rPr>
          <w:rFonts w:asciiTheme="minorHAnsi" w:hAnsiTheme="minorHAnsi"/>
          <w:b/>
          <w:sz w:val="24"/>
        </w:rPr>
        <w:t>1</w:t>
      </w:r>
      <w:r w:rsidR="008B5154" w:rsidRPr="00A86155">
        <w:rPr>
          <w:rFonts w:asciiTheme="minorHAnsi" w:hAnsiTheme="minorHAnsi"/>
          <w:b/>
          <w:sz w:val="24"/>
        </w:rPr>
        <w:t>7</w:t>
      </w:r>
      <w:r w:rsidR="00762CE5" w:rsidRPr="00A86155">
        <w:rPr>
          <w:rFonts w:asciiTheme="minorHAnsi" w:hAnsiTheme="minorHAnsi"/>
          <w:b/>
          <w:sz w:val="24"/>
        </w:rPr>
        <w:t xml:space="preserve"> et </w:t>
      </w:r>
      <w:r w:rsidR="00CF00FF" w:rsidRPr="00A86155">
        <w:rPr>
          <w:rFonts w:asciiTheme="minorHAnsi" w:hAnsiTheme="minorHAnsi"/>
          <w:b/>
          <w:sz w:val="24"/>
        </w:rPr>
        <w:t>1</w:t>
      </w:r>
      <w:r w:rsidR="008B5154" w:rsidRPr="00A86155">
        <w:rPr>
          <w:rFonts w:asciiTheme="minorHAnsi" w:hAnsiTheme="minorHAnsi"/>
          <w:b/>
          <w:sz w:val="24"/>
        </w:rPr>
        <w:t>8</w:t>
      </w:r>
      <w:r w:rsidR="002C5517" w:rsidRPr="00A86155">
        <w:rPr>
          <w:rFonts w:asciiTheme="minorHAnsi" w:hAnsiTheme="minorHAnsi"/>
          <w:b/>
          <w:sz w:val="24"/>
        </w:rPr>
        <w:t xml:space="preserve"> </w:t>
      </w:r>
      <w:r w:rsidR="00CF00FF" w:rsidRPr="00A86155">
        <w:rPr>
          <w:rFonts w:asciiTheme="minorHAnsi" w:hAnsiTheme="minorHAnsi"/>
          <w:b/>
          <w:sz w:val="24"/>
        </w:rPr>
        <w:t>décembre</w:t>
      </w:r>
      <w:r w:rsidR="002C5517" w:rsidRPr="00A86155">
        <w:rPr>
          <w:rFonts w:asciiTheme="minorHAnsi" w:hAnsiTheme="minorHAnsi"/>
          <w:b/>
          <w:sz w:val="24"/>
        </w:rPr>
        <w:t xml:space="preserve"> 201</w:t>
      </w:r>
      <w:r w:rsidR="008B5154" w:rsidRPr="00A86155">
        <w:rPr>
          <w:rFonts w:asciiTheme="minorHAnsi" w:hAnsiTheme="minorHAnsi"/>
          <w:b/>
          <w:sz w:val="24"/>
        </w:rPr>
        <w:t>4</w:t>
      </w:r>
    </w:p>
    <w:p w14:paraId="07545BEB" w14:textId="77777777" w:rsidR="002C5517" w:rsidRPr="00A86155" w:rsidRDefault="002C5517" w:rsidP="002C5517">
      <w:pPr>
        <w:pStyle w:val="Corpsdetexte3"/>
        <w:jc w:val="both"/>
        <w:rPr>
          <w:rFonts w:asciiTheme="minorHAnsi" w:hAnsiTheme="minorHAnsi"/>
          <w:b/>
          <w:sz w:val="24"/>
        </w:rPr>
      </w:pP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1"/>
        <w:gridCol w:w="708"/>
        <w:gridCol w:w="993"/>
        <w:gridCol w:w="1275"/>
        <w:gridCol w:w="1276"/>
        <w:gridCol w:w="1238"/>
        <w:gridCol w:w="1301"/>
      </w:tblGrid>
      <w:tr w:rsidR="007A6F53" w:rsidRPr="00A86155" w14:paraId="5A405CD3" w14:textId="2D6FF1EF" w:rsidTr="00DF7D2D">
        <w:trPr>
          <w:jc w:val="center"/>
        </w:trPr>
        <w:tc>
          <w:tcPr>
            <w:tcW w:w="2541" w:type="dxa"/>
          </w:tcPr>
          <w:p w14:paraId="4A56FBA5" w14:textId="77777777" w:rsidR="007A6F53" w:rsidRPr="00A86155" w:rsidRDefault="007A6F53" w:rsidP="002C5517">
            <w:pPr>
              <w:pStyle w:val="Titre2"/>
              <w:jc w:val="center"/>
              <w:rPr>
                <w:rFonts w:asciiTheme="minorHAnsi" w:hAnsiTheme="minorHAnsi"/>
              </w:rPr>
            </w:pPr>
            <w:r w:rsidRPr="00A86155">
              <w:rPr>
                <w:rFonts w:asciiTheme="minorHAnsi" w:hAnsiTheme="minorHAnsi"/>
              </w:rPr>
              <w:t>Secteur géographique</w:t>
            </w:r>
          </w:p>
        </w:tc>
        <w:tc>
          <w:tcPr>
            <w:tcW w:w="708" w:type="dxa"/>
          </w:tcPr>
          <w:p w14:paraId="0600C867" w14:textId="77777777" w:rsidR="007A6F53" w:rsidRPr="00A86155" w:rsidRDefault="007A6F53" w:rsidP="002C5517">
            <w:pPr>
              <w:pStyle w:val="Titre1"/>
              <w:jc w:val="center"/>
              <w:rPr>
                <w:rFonts w:asciiTheme="minorHAnsi" w:hAnsiTheme="minorHAnsi"/>
                <w:b/>
              </w:rPr>
            </w:pPr>
            <w:r w:rsidRPr="00A86155">
              <w:rPr>
                <w:rFonts w:asciiTheme="minorHAnsi" w:hAnsiTheme="minorHAnsi"/>
                <w:b/>
              </w:rPr>
              <w:t>Nb postes</w:t>
            </w:r>
          </w:p>
        </w:tc>
        <w:tc>
          <w:tcPr>
            <w:tcW w:w="993" w:type="dxa"/>
          </w:tcPr>
          <w:p w14:paraId="6714DAA0" w14:textId="77777777" w:rsidR="007A6F53" w:rsidRPr="00A86155" w:rsidRDefault="007A6F53" w:rsidP="002C5517">
            <w:pPr>
              <w:pStyle w:val="Titre1"/>
              <w:jc w:val="center"/>
              <w:rPr>
                <w:rFonts w:asciiTheme="minorHAnsi" w:hAnsiTheme="minorHAnsi"/>
                <w:b/>
              </w:rPr>
            </w:pPr>
            <w:r w:rsidRPr="00A86155">
              <w:rPr>
                <w:rFonts w:asciiTheme="minorHAnsi" w:hAnsiTheme="minorHAnsi"/>
                <w:b/>
              </w:rPr>
              <w:t>Nb boursiers</w:t>
            </w:r>
          </w:p>
        </w:tc>
        <w:tc>
          <w:tcPr>
            <w:tcW w:w="1275" w:type="dxa"/>
          </w:tcPr>
          <w:p w14:paraId="261429B5" w14:textId="77777777" w:rsidR="007A6F53" w:rsidRPr="00A86155" w:rsidRDefault="007A6F53" w:rsidP="002C5517">
            <w:pPr>
              <w:pStyle w:val="Titre1"/>
              <w:tabs>
                <w:tab w:val="left" w:pos="425"/>
              </w:tabs>
              <w:jc w:val="center"/>
              <w:rPr>
                <w:rFonts w:asciiTheme="minorHAnsi" w:hAnsiTheme="minorHAnsi"/>
                <w:b/>
              </w:rPr>
            </w:pPr>
            <w:r w:rsidRPr="00A86155">
              <w:rPr>
                <w:rFonts w:asciiTheme="minorHAnsi" w:hAnsiTheme="minorHAnsi"/>
                <w:b/>
              </w:rPr>
              <w:t>Montant en M€</w:t>
            </w:r>
          </w:p>
        </w:tc>
        <w:tc>
          <w:tcPr>
            <w:tcW w:w="1276" w:type="dxa"/>
          </w:tcPr>
          <w:p w14:paraId="6E90C8B6" w14:textId="77777777" w:rsidR="007A6F53" w:rsidRPr="00A86155" w:rsidRDefault="007A6F53" w:rsidP="002C5517">
            <w:pPr>
              <w:pStyle w:val="Titre1"/>
              <w:tabs>
                <w:tab w:val="left" w:pos="425"/>
              </w:tabs>
              <w:jc w:val="center"/>
              <w:rPr>
                <w:rFonts w:asciiTheme="minorHAnsi" w:hAnsiTheme="minorHAnsi"/>
                <w:b/>
              </w:rPr>
            </w:pPr>
            <w:r w:rsidRPr="00A86155">
              <w:rPr>
                <w:rFonts w:asciiTheme="minorHAnsi" w:hAnsiTheme="minorHAnsi"/>
                <w:b/>
              </w:rPr>
              <w:t>Coût moyen /boursier</w:t>
            </w:r>
          </w:p>
        </w:tc>
        <w:tc>
          <w:tcPr>
            <w:tcW w:w="1238" w:type="dxa"/>
          </w:tcPr>
          <w:p w14:paraId="4723D460" w14:textId="0FD96BFA" w:rsidR="007A6F53" w:rsidRPr="00A86155" w:rsidRDefault="007A6F53" w:rsidP="002C5517">
            <w:pPr>
              <w:pStyle w:val="Titre1"/>
              <w:tabs>
                <w:tab w:val="left" w:pos="425"/>
              </w:tabs>
              <w:jc w:val="center"/>
              <w:rPr>
                <w:rFonts w:asciiTheme="minorHAnsi" w:hAnsiTheme="minorHAnsi"/>
                <w:b/>
              </w:rPr>
            </w:pPr>
            <w:r w:rsidRPr="00A86155">
              <w:rPr>
                <w:rFonts w:asciiTheme="minorHAnsi" w:hAnsiTheme="minorHAnsi"/>
                <w:b/>
              </w:rPr>
              <w:t>% du Nb total des bourses RN</w:t>
            </w:r>
          </w:p>
        </w:tc>
        <w:tc>
          <w:tcPr>
            <w:tcW w:w="1301" w:type="dxa"/>
          </w:tcPr>
          <w:p w14:paraId="3AA12D53" w14:textId="49A947F2" w:rsidR="007A6F53" w:rsidRPr="00A86155" w:rsidRDefault="007A6F53" w:rsidP="002C5517">
            <w:pPr>
              <w:pStyle w:val="Titre1"/>
              <w:tabs>
                <w:tab w:val="left" w:pos="425"/>
              </w:tabs>
              <w:jc w:val="center"/>
              <w:rPr>
                <w:rFonts w:asciiTheme="minorHAnsi" w:hAnsiTheme="minorHAnsi"/>
                <w:b/>
              </w:rPr>
            </w:pPr>
            <w:r w:rsidRPr="00A86155">
              <w:rPr>
                <w:rFonts w:asciiTheme="minorHAnsi" w:hAnsiTheme="minorHAnsi"/>
                <w:b/>
              </w:rPr>
              <w:t>% du montant total des bourses</w:t>
            </w:r>
            <w:r w:rsidR="0079597E" w:rsidRPr="00A86155">
              <w:rPr>
                <w:rFonts w:asciiTheme="minorHAnsi" w:hAnsiTheme="minorHAnsi"/>
                <w:b/>
              </w:rPr>
              <w:t xml:space="preserve"> RN</w:t>
            </w:r>
          </w:p>
        </w:tc>
      </w:tr>
      <w:tr w:rsidR="007A6F53" w:rsidRPr="00A86155" w14:paraId="5CB81B9F" w14:textId="54549847" w:rsidTr="00DF7D2D">
        <w:trPr>
          <w:trHeight w:val="270"/>
          <w:jc w:val="center"/>
        </w:trPr>
        <w:tc>
          <w:tcPr>
            <w:tcW w:w="2541" w:type="dxa"/>
          </w:tcPr>
          <w:p w14:paraId="7235F772" w14:textId="77777777" w:rsidR="007A6F53" w:rsidRPr="00A86155" w:rsidRDefault="007A6F53" w:rsidP="002C5517">
            <w:pPr>
              <w:rPr>
                <w:rFonts w:asciiTheme="minorHAnsi" w:hAnsiTheme="minorHAnsi"/>
              </w:rPr>
            </w:pPr>
            <w:r w:rsidRPr="00A86155">
              <w:rPr>
                <w:rFonts w:asciiTheme="minorHAnsi" w:hAnsiTheme="minorHAnsi"/>
              </w:rPr>
              <w:t>Asie</w:t>
            </w:r>
          </w:p>
        </w:tc>
        <w:tc>
          <w:tcPr>
            <w:tcW w:w="708" w:type="dxa"/>
          </w:tcPr>
          <w:p w14:paraId="1B62D231" w14:textId="52C847EA" w:rsidR="007A6F53" w:rsidRPr="00A86155" w:rsidRDefault="007A6F53" w:rsidP="00CF00FF">
            <w:pPr>
              <w:jc w:val="center"/>
              <w:rPr>
                <w:rFonts w:asciiTheme="minorHAnsi" w:hAnsiTheme="minorHAnsi"/>
              </w:rPr>
            </w:pPr>
            <w:r w:rsidRPr="00A86155">
              <w:rPr>
                <w:rFonts w:asciiTheme="minorHAnsi" w:hAnsiTheme="minorHAnsi"/>
              </w:rPr>
              <w:t>31</w:t>
            </w:r>
          </w:p>
        </w:tc>
        <w:tc>
          <w:tcPr>
            <w:tcW w:w="993" w:type="dxa"/>
          </w:tcPr>
          <w:p w14:paraId="39266C5B" w14:textId="45D1CB5E" w:rsidR="007A6F53" w:rsidRPr="00A86155" w:rsidRDefault="007A6F53" w:rsidP="007A6F53">
            <w:pPr>
              <w:jc w:val="center"/>
              <w:rPr>
                <w:rFonts w:asciiTheme="minorHAnsi" w:hAnsiTheme="minorHAnsi"/>
              </w:rPr>
            </w:pPr>
            <w:r w:rsidRPr="00A86155">
              <w:rPr>
                <w:rFonts w:asciiTheme="minorHAnsi" w:hAnsiTheme="minorHAnsi"/>
              </w:rPr>
              <w:t>2 226</w:t>
            </w:r>
          </w:p>
        </w:tc>
        <w:tc>
          <w:tcPr>
            <w:tcW w:w="1275" w:type="dxa"/>
          </w:tcPr>
          <w:p w14:paraId="1217AEA3" w14:textId="1BF61E21" w:rsidR="007A6F53" w:rsidRPr="00A86155" w:rsidRDefault="007A6F53" w:rsidP="002C5517">
            <w:pPr>
              <w:tabs>
                <w:tab w:val="decimal" w:pos="555"/>
              </w:tabs>
              <w:rPr>
                <w:rFonts w:asciiTheme="minorHAnsi" w:hAnsiTheme="minorHAnsi"/>
              </w:rPr>
            </w:pPr>
            <w:r w:rsidRPr="00A86155">
              <w:rPr>
                <w:rFonts w:asciiTheme="minorHAnsi" w:hAnsiTheme="minorHAnsi"/>
              </w:rPr>
              <w:t>9,95 M€</w:t>
            </w:r>
          </w:p>
        </w:tc>
        <w:tc>
          <w:tcPr>
            <w:tcW w:w="1276" w:type="dxa"/>
          </w:tcPr>
          <w:p w14:paraId="319352F2" w14:textId="0519EACA" w:rsidR="007A6F53" w:rsidRPr="00A86155" w:rsidRDefault="007A6F53" w:rsidP="007A6F53">
            <w:pPr>
              <w:tabs>
                <w:tab w:val="decimal" w:pos="555"/>
              </w:tabs>
              <w:jc w:val="center"/>
              <w:rPr>
                <w:rFonts w:asciiTheme="minorHAnsi" w:hAnsiTheme="minorHAnsi"/>
              </w:rPr>
            </w:pPr>
            <w:r w:rsidRPr="00A86155">
              <w:rPr>
                <w:rFonts w:asciiTheme="minorHAnsi" w:hAnsiTheme="minorHAnsi"/>
              </w:rPr>
              <w:t>4 474</w:t>
            </w:r>
            <w:r w:rsidR="00DF7D2D" w:rsidRPr="00A86155">
              <w:rPr>
                <w:rFonts w:asciiTheme="minorHAnsi" w:hAnsiTheme="minorHAnsi"/>
              </w:rPr>
              <w:t> </w:t>
            </w:r>
            <w:r w:rsidRPr="00A86155">
              <w:rPr>
                <w:rFonts w:asciiTheme="minorHAnsi" w:hAnsiTheme="minorHAnsi"/>
              </w:rPr>
              <w:t>€</w:t>
            </w:r>
          </w:p>
        </w:tc>
        <w:tc>
          <w:tcPr>
            <w:tcW w:w="1238" w:type="dxa"/>
          </w:tcPr>
          <w:p w14:paraId="77E2B1F0" w14:textId="2310027B" w:rsidR="007A6F53" w:rsidRPr="00A86155" w:rsidRDefault="007A6F53" w:rsidP="007A6F53">
            <w:pPr>
              <w:tabs>
                <w:tab w:val="decimal" w:pos="555"/>
              </w:tabs>
              <w:jc w:val="center"/>
              <w:rPr>
                <w:rFonts w:asciiTheme="minorHAnsi" w:hAnsiTheme="minorHAnsi"/>
              </w:rPr>
            </w:pPr>
            <w:r w:rsidRPr="00A86155">
              <w:rPr>
                <w:rFonts w:asciiTheme="minorHAnsi" w:hAnsiTheme="minorHAnsi"/>
              </w:rPr>
              <w:t>9,4%</w:t>
            </w:r>
          </w:p>
        </w:tc>
        <w:tc>
          <w:tcPr>
            <w:tcW w:w="1301" w:type="dxa"/>
          </w:tcPr>
          <w:p w14:paraId="4C62AE70" w14:textId="383BE60D" w:rsidR="007A6F53" w:rsidRPr="00A86155" w:rsidRDefault="007A6F53" w:rsidP="007A6F53">
            <w:pPr>
              <w:tabs>
                <w:tab w:val="decimal" w:pos="555"/>
              </w:tabs>
              <w:jc w:val="center"/>
              <w:rPr>
                <w:rFonts w:asciiTheme="minorHAnsi" w:hAnsiTheme="minorHAnsi"/>
              </w:rPr>
            </w:pPr>
            <w:r w:rsidRPr="00A86155">
              <w:rPr>
                <w:rFonts w:asciiTheme="minorHAnsi" w:hAnsiTheme="minorHAnsi"/>
              </w:rPr>
              <w:t>11,2%</w:t>
            </w:r>
          </w:p>
        </w:tc>
      </w:tr>
      <w:tr w:rsidR="007A6F53" w:rsidRPr="00A86155" w14:paraId="5933A473" w14:textId="00CAE5F1" w:rsidTr="00DF7D2D">
        <w:trPr>
          <w:trHeight w:val="270"/>
          <w:jc w:val="center"/>
        </w:trPr>
        <w:tc>
          <w:tcPr>
            <w:tcW w:w="2541" w:type="dxa"/>
          </w:tcPr>
          <w:p w14:paraId="1E088B70" w14:textId="77777777" w:rsidR="007A6F53" w:rsidRPr="00A86155" w:rsidRDefault="007A6F53" w:rsidP="002C5517">
            <w:pPr>
              <w:rPr>
                <w:rFonts w:asciiTheme="minorHAnsi" w:hAnsiTheme="minorHAnsi"/>
              </w:rPr>
            </w:pPr>
            <w:r w:rsidRPr="00A86155">
              <w:rPr>
                <w:rFonts w:asciiTheme="minorHAnsi" w:hAnsiTheme="minorHAnsi"/>
              </w:rPr>
              <w:t>Moyen Orient</w:t>
            </w:r>
          </w:p>
        </w:tc>
        <w:tc>
          <w:tcPr>
            <w:tcW w:w="708" w:type="dxa"/>
          </w:tcPr>
          <w:p w14:paraId="48DA1803" w14:textId="53D93CEA" w:rsidR="007A6F53" w:rsidRPr="00A86155" w:rsidRDefault="007A6F53" w:rsidP="007A6F53">
            <w:pPr>
              <w:jc w:val="center"/>
              <w:rPr>
                <w:rFonts w:asciiTheme="minorHAnsi" w:hAnsiTheme="minorHAnsi"/>
              </w:rPr>
            </w:pPr>
            <w:r w:rsidRPr="00A86155">
              <w:rPr>
                <w:rFonts w:asciiTheme="minorHAnsi" w:hAnsiTheme="minorHAnsi"/>
              </w:rPr>
              <w:t>14</w:t>
            </w:r>
          </w:p>
        </w:tc>
        <w:tc>
          <w:tcPr>
            <w:tcW w:w="993" w:type="dxa"/>
          </w:tcPr>
          <w:p w14:paraId="71D7FA23" w14:textId="1546FC53" w:rsidR="007A6F53" w:rsidRPr="00A86155" w:rsidRDefault="007A6F53" w:rsidP="00CF00FF">
            <w:pPr>
              <w:jc w:val="center"/>
              <w:rPr>
                <w:rFonts w:asciiTheme="minorHAnsi" w:hAnsiTheme="minorHAnsi"/>
              </w:rPr>
            </w:pPr>
            <w:r w:rsidRPr="00A86155">
              <w:rPr>
                <w:rFonts w:asciiTheme="minorHAnsi" w:hAnsiTheme="minorHAnsi"/>
              </w:rPr>
              <w:t>1 644</w:t>
            </w:r>
          </w:p>
        </w:tc>
        <w:tc>
          <w:tcPr>
            <w:tcW w:w="1275" w:type="dxa"/>
          </w:tcPr>
          <w:p w14:paraId="05A402C2" w14:textId="4EADEBC1" w:rsidR="007A6F53" w:rsidRPr="00A86155" w:rsidRDefault="007A6F53" w:rsidP="007A6F53">
            <w:pPr>
              <w:tabs>
                <w:tab w:val="decimal" w:pos="555"/>
              </w:tabs>
              <w:rPr>
                <w:rFonts w:asciiTheme="minorHAnsi" w:hAnsiTheme="minorHAnsi"/>
              </w:rPr>
            </w:pPr>
            <w:r w:rsidRPr="00A86155">
              <w:rPr>
                <w:rFonts w:asciiTheme="minorHAnsi" w:hAnsiTheme="minorHAnsi"/>
              </w:rPr>
              <w:t xml:space="preserve">5,669 M€ </w:t>
            </w:r>
          </w:p>
        </w:tc>
        <w:tc>
          <w:tcPr>
            <w:tcW w:w="1276" w:type="dxa"/>
          </w:tcPr>
          <w:p w14:paraId="000A91A4" w14:textId="31577768" w:rsidR="007A6F53" w:rsidRPr="00A86155" w:rsidRDefault="007A6F53" w:rsidP="007A6F53">
            <w:pPr>
              <w:tabs>
                <w:tab w:val="decimal" w:pos="555"/>
              </w:tabs>
              <w:jc w:val="center"/>
              <w:rPr>
                <w:rFonts w:asciiTheme="minorHAnsi" w:hAnsiTheme="minorHAnsi"/>
              </w:rPr>
            </w:pPr>
            <w:r w:rsidRPr="00A86155">
              <w:rPr>
                <w:rFonts w:asciiTheme="minorHAnsi" w:hAnsiTheme="minorHAnsi"/>
              </w:rPr>
              <w:t>3 447 €</w:t>
            </w:r>
          </w:p>
        </w:tc>
        <w:tc>
          <w:tcPr>
            <w:tcW w:w="1238" w:type="dxa"/>
          </w:tcPr>
          <w:p w14:paraId="49E98827" w14:textId="038C9053" w:rsidR="007A6F53" w:rsidRPr="00A86155" w:rsidRDefault="007A6F53" w:rsidP="002C5517">
            <w:pPr>
              <w:tabs>
                <w:tab w:val="decimal" w:pos="555"/>
              </w:tabs>
              <w:jc w:val="center"/>
              <w:rPr>
                <w:rFonts w:asciiTheme="minorHAnsi" w:hAnsiTheme="minorHAnsi"/>
              </w:rPr>
            </w:pPr>
            <w:r w:rsidRPr="00A86155">
              <w:rPr>
                <w:rFonts w:asciiTheme="minorHAnsi" w:hAnsiTheme="minorHAnsi"/>
              </w:rPr>
              <w:t>9%</w:t>
            </w:r>
          </w:p>
        </w:tc>
        <w:tc>
          <w:tcPr>
            <w:tcW w:w="1301" w:type="dxa"/>
          </w:tcPr>
          <w:p w14:paraId="02E40D92" w14:textId="42898054" w:rsidR="007A6F53" w:rsidRPr="00A86155" w:rsidRDefault="007A6F53" w:rsidP="002C5517">
            <w:pPr>
              <w:tabs>
                <w:tab w:val="decimal" w:pos="555"/>
              </w:tabs>
              <w:jc w:val="center"/>
              <w:rPr>
                <w:rFonts w:asciiTheme="minorHAnsi" w:hAnsiTheme="minorHAnsi"/>
              </w:rPr>
            </w:pPr>
            <w:r w:rsidRPr="00A86155">
              <w:rPr>
                <w:rFonts w:asciiTheme="minorHAnsi" w:hAnsiTheme="minorHAnsi"/>
              </w:rPr>
              <w:t>6,4%</w:t>
            </w:r>
          </w:p>
        </w:tc>
      </w:tr>
      <w:tr w:rsidR="007A6F53" w:rsidRPr="00A86155" w14:paraId="231472B8" w14:textId="01E9444E" w:rsidTr="00DF7D2D">
        <w:trPr>
          <w:trHeight w:val="270"/>
          <w:jc w:val="center"/>
        </w:trPr>
        <w:tc>
          <w:tcPr>
            <w:tcW w:w="2541" w:type="dxa"/>
          </w:tcPr>
          <w:p w14:paraId="2D38A6EC" w14:textId="77777777" w:rsidR="007A6F53" w:rsidRPr="00A86155" w:rsidRDefault="007A6F53" w:rsidP="002C5517">
            <w:pPr>
              <w:rPr>
                <w:rFonts w:asciiTheme="minorHAnsi" w:hAnsiTheme="minorHAnsi"/>
              </w:rPr>
            </w:pPr>
            <w:r w:rsidRPr="00A86155">
              <w:rPr>
                <w:rFonts w:asciiTheme="minorHAnsi" w:hAnsiTheme="minorHAnsi"/>
              </w:rPr>
              <w:t>Europe</w:t>
            </w:r>
          </w:p>
        </w:tc>
        <w:tc>
          <w:tcPr>
            <w:tcW w:w="708" w:type="dxa"/>
          </w:tcPr>
          <w:p w14:paraId="716868B9" w14:textId="78F8D1BF" w:rsidR="007A6F53" w:rsidRPr="00A86155" w:rsidRDefault="000C7BDB">
            <w:pPr>
              <w:jc w:val="center"/>
              <w:rPr>
                <w:rFonts w:asciiTheme="minorHAnsi" w:hAnsiTheme="minorHAnsi"/>
              </w:rPr>
            </w:pPr>
            <w:r w:rsidRPr="00A86155">
              <w:rPr>
                <w:rFonts w:asciiTheme="minorHAnsi" w:hAnsiTheme="minorHAnsi"/>
              </w:rPr>
              <w:t>42</w:t>
            </w:r>
          </w:p>
        </w:tc>
        <w:tc>
          <w:tcPr>
            <w:tcW w:w="993" w:type="dxa"/>
          </w:tcPr>
          <w:p w14:paraId="4D867BDD" w14:textId="436B6FD7" w:rsidR="007A6F53" w:rsidRPr="00A86155" w:rsidRDefault="007A6F53" w:rsidP="000C7BDB">
            <w:pPr>
              <w:jc w:val="center"/>
              <w:rPr>
                <w:rFonts w:asciiTheme="minorHAnsi" w:hAnsiTheme="minorHAnsi"/>
              </w:rPr>
            </w:pPr>
            <w:r w:rsidRPr="00A86155">
              <w:rPr>
                <w:rFonts w:asciiTheme="minorHAnsi" w:hAnsiTheme="minorHAnsi"/>
              </w:rPr>
              <w:t>5 </w:t>
            </w:r>
            <w:r w:rsidR="000C7BDB" w:rsidRPr="00A86155">
              <w:rPr>
                <w:rFonts w:asciiTheme="minorHAnsi" w:hAnsiTheme="minorHAnsi"/>
              </w:rPr>
              <w:t>127</w:t>
            </w:r>
          </w:p>
        </w:tc>
        <w:tc>
          <w:tcPr>
            <w:tcW w:w="1275" w:type="dxa"/>
          </w:tcPr>
          <w:p w14:paraId="3B4AB476" w14:textId="3E3AD460" w:rsidR="007A6F53" w:rsidRPr="00A86155" w:rsidRDefault="000C7BDB" w:rsidP="002C5517">
            <w:pPr>
              <w:tabs>
                <w:tab w:val="decimal" w:pos="555"/>
              </w:tabs>
              <w:rPr>
                <w:rFonts w:asciiTheme="minorHAnsi" w:hAnsiTheme="minorHAnsi"/>
              </w:rPr>
            </w:pPr>
            <w:r w:rsidRPr="00A86155">
              <w:rPr>
                <w:rFonts w:asciiTheme="minorHAnsi" w:hAnsiTheme="minorHAnsi"/>
              </w:rPr>
              <w:t>21,68</w:t>
            </w:r>
            <w:r w:rsidR="007A6F53" w:rsidRPr="00A86155">
              <w:rPr>
                <w:rFonts w:asciiTheme="minorHAnsi" w:hAnsiTheme="minorHAnsi"/>
              </w:rPr>
              <w:t xml:space="preserve"> M€</w:t>
            </w:r>
          </w:p>
        </w:tc>
        <w:tc>
          <w:tcPr>
            <w:tcW w:w="1276" w:type="dxa"/>
          </w:tcPr>
          <w:p w14:paraId="3BF9F147" w14:textId="4E50FBE8" w:rsidR="007A6F53" w:rsidRPr="00A86155" w:rsidRDefault="000C7BDB" w:rsidP="00CF00FF">
            <w:pPr>
              <w:tabs>
                <w:tab w:val="decimal" w:pos="555"/>
              </w:tabs>
              <w:jc w:val="center"/>
              <w:rPr>
                <w:rFonts w:asciiTheme="minorHAnsi" w:hAnsiTheme="minorHAnsi"/>
              </w:rPr>
            </w:pPr>
            <w:r w:rsidRPr="00A86155">
              <w:rPr>
                <w:rFonts w:asciiTheme="minorHAnsi" w:hAnsiTheme="minorHAnsi"/>
              </w:rPr>
              <w:t>4</w:t>
            </w:r>
            <w:r w:rsidR="00DF7D2D" w:rsidRPr="00A86155">
              <w:rPr>
                <w:rFonts w:asciiTheme="minorHAnsi" w:hAnsiTheme="minorHAnsi"/>
              </w:rPr>
              <w:t> </w:t>
            </w:r>
            <w:r w:rsidRPr="00A86155">
              <w:rPr>
                <w:rFonts w:asciiTheme="minorHAnsi" w:hAnsiTheme="minorHAnsi"/>
              </w:rPr>
              <w:t>228</w:t>
            </w:r>
            <w:r w:rsidR="007A6F53" w:rsidRPr="00A86155">
              <w:rPr>
                <w:rFonts w:asciiTheme="minorHAnsi" w:hAnsiTheme="minorHAnsi"/>
              </w:rPr>
              <w:t xml:space="preserve"> €</w:t>
            </w:r>
          </w:p>
        </w:tc>
        <w:tc>
          <w:tcPr>
            <w:tcW w:w="1238" w:type="dxa"/>
          </w:tcPr>
          <w:p w14:paraId="1F2D45BD" w14:textId="5A9C0EC8" w:rsidR="007A6F53" w:rsidRPr="00A86155" w:rsidRDefault="000C7BDB" w:rsidP="00CF00FF">
            <w:pPr>
              <w:tabs>
                <w:tab w:val="decimal" w:pos="555"/>
              </w:tabs>
              <w:jc w:val="center"/>
              <w:rPr>
                <w:rFonts w:asciiTheme="minorHAnsi" w:hAnsiTheme="minorHAnsi"/>
              </w:rPr>
            </w:pPr>
            <w:r w:rsidRPr="00A86155">
              <w:rPr>
                <w:rFonts w:asciiTheme="minorHAnsi" w:hAnsiTheme="minorHAnsi"/>
              </w:rPr>
              <w:t>21,6%</w:t>
            </w:r>
          </w:p>
        </w:tc>
        <w:tc>
          <w:tcPr>
            <w:tcW w:w="1301" w:type="dxa"/>
          </w:tcPr>
          <w:p w14:paraId="6CEE0E07" w14:textId="2FEFFDC7" w:rsidR="007A6F53" w:rsidRPr="00A86155" w:rsidRDefault="000C7BDB" w:rsidP="00CF00FF">
            <w:pPr>
              <w:tabs>
                <w:tab w:val="decimal" w:pos="555"/>
              </w:tabs>
              <w:jc w:val="center"/>
              <w:rPr>
                <w:rFonts w:asciiTheme="minorHAnsi" w:hAnsiTheme="minorHAnsi"/>
              </w:rPr>
            </w:pPr>
            <w:r w:rsidRPr="00A86155">
              <w:rPr>
                <w:rFonts w:asciiTheme="minorHAnsi" w:hAnsiTheme="minorHAnsi"/>
              </w:rPr>
              <w:t>24,4%</w:t>
            </w:r>
          </w:p>
        </w:tc>
      </w:tr>
      <w:tr w:rsidR="007A6F53" w:rsidRPr="00A86155" w14:paraId="33893FA9" w14:textId="039D221F" w:rsidTr="00DF7D2D">
        <w:trPr>
          <w:trHeight w:val="270"/>
          <w:jc w:val="center"/>
        </w:trPr>
        <w:tc>
          <w:tcPr>
            <w:tcW w:w="2541" w:type="dxa"/>
          </w:tcPr>
          <w:p w14:paraId="6281C9A5" w14:textId="77777777" w:rsidR="007A6F53" w:rsidRPr="00A86155" w:rsidRDefault="007A6F53" w:rsidP="002C5517">
            <w:pPr>
              <w:rPr>
                <w:rFonts w:asciiTheme="minorHAnsi" w:hAnsiTheme="minorHAnsi"/>
              </w:rPr>
            </w:pPr>
            <w:r w:rsidRPr="00A86155">
              <w:rPr>
                <w:rFonts w:asciiTheme="minorHAnsi" w:hAnsiTheme="minorHAnsi"/>
              </w:rPr>
              <w:t xml:space="preserve">Afrique </w:t>
            </w:r>
          </w:p>
        </w:tc>
        <w:tc>
          <w:tcPr>
            <w:tcW w:w="708" w:type="dxa"/>
          </w:tcPr>
          <w:p w14:paraId="28219FC0" w14:textId="490CE050" w:rsidR="007A6F53" w:rsidRPr="00A86155" w:rsidRDefault="007A6F53" w:rsidP="000C7BDB">
            <w:pPr>
              <w:jc w:val="center"/>
              <w:rPr>
                <w:rFonts w:asciiTheme="minorHAnsi" w:hAnsiTheme="minorHAnsi"/>
              </w:rPr>
            </w:pPr>
            <w:r w:rsidRPr="00A86155">
              <w:rPr>
                <w:rFonts w:asciiTheme="minorHAnsi" w:hAnsiTheme="minorHAnsi"/>
              </w:rPr>
              <w:t>4</w:t>
            </w:r>
            <w:r w:rsidR="000C7BDB" w:rsidRPr="00A86155">
              <w:rPr>
                <w:rFonts w:asciiTheme="minorHAnsi" w:hAnsiTheme="minorHAnsi"/>
              </w:rPr>
              <w:t>1</w:t>
            </w:r>
          </w:p>
        </w:tc>
        <w:tc>
          <w:tcPr>
            <w:tcW w:w="993" w:type="dxa"/>
          </w:tcPr>
          <w:p w14:paraId="2CFA564D" w14:textId="210A5B5B" w:rsidR="007A6F53" w:rsidRPr="00A86155" w:rsidRDefault="007A6F53" w:rsidP="000C7BDB">
            <w:pPr>
              <w:jc w:val="center"/>
              <w:rPr>
                <w:rFonts w:asciiTheme="minorHAnsi" w:hAnsiTheme="minorHAnsi"/>
              </w:rPr>
            </w:pPr>
            <w:r w:rsidRPr="00A86155">
              <w:rPr>
                <w:rFonts w:asciiTheme="minorHAnsi" w:hAnsiTheme="minorHAnsi"/>
              </w:rPr>
              <w:t>8 </w:t>
            </w:r>
            <w:r w:rsidR="000C7BDB" w:rsidRPr="00A86155">
              <w:rPr>
                <w:rFonts w:asciiTheme="minorHAnsi" w:hAnsiTheme="minorHAnsi"/>
              </w:rPr>
              <w:t>388</w:t>
            </w:r>
          </w:p>
        </w:tc>
        <w:tc>
          <w:tcPr>
            <w:tcW w:w="1275" w:type="dxa"/>
          </w:tcPr>
          <w:p w14:paraId="1ACDA1BD" w14:textId="41C346AB" w:rsidR="007A6F53" w:rsidRPr="00A86155" w:rsidRDefault="000C7BDB" w:rsidP="000C7BDB">
            <w:pPr>
              <w:tabs>
                <w:tab w:val="decimal" w:pos="555"/>
              </w:tabs>
              <w:rPr>
                <w:rFonts w:asciiTheme="minorHAnsi" w:hAnsiTheme="minorHAnsi"/>
              </w:rPr>
            </w:pPr>
            <w:r w:rsidRPr="00A86155">
              <w:rPr>
                <w:rFonts w:asciiTheme="minorHAnsi" w:hAnsiTheme="minorHAnsi"/>
              </w:rPr>
              <w:t>23</w:t>
            </w:r>
            <w:r w:rsidR="007A6F53" w:rsidRPr="00A86155">
              <w:rPr>
                <w:rFonts w:asciiTheme="minorHAnsi" w:hAnsiTheme="minorHAnsi"/>
              </w:rPr>
              <w:t>,</w:t>
            </w:r>
            <w:r w:rsidRPr="00A86155">
              <w:rPr>
                <w:rFonts w:asciiTheme="minorHAnsi" w:hAnsiTheme="minorHAnsi"/>
              </w:rPr>
              <w:t>85</w:t>
            </w:r>
            <w:r w:rsidR="007A6F53" w:rsidRPr="00A86155">
              <w:rPr>
                <w:rFonts w:asciiTheme="minorHAnsi" w:hAnsiTheme="minorHAnsi"/>
              </w:rPr>
              <w:t xml:space="preserve"> M€</w:t>
            </w:r>
          </w:p>
        </w:tc>
        <w:tc>
          <w:tcPr>
            <w:tcW w:w="1276" w:type="dxa"/>
          </w:tcPr>
          <w:p w14:paraId="5DC29A5D" w14:textId="1A9BBA15" w:rsidR="007A6F53" w:rsidRPr="00A86155" w:rsidRDefault="000C7BDB" w:rsidP="002C5517">
            <w:pPr>
              <w:tabs>
                <w:tab w:val="decimal" w:pos="555"/>
              </w:tabs>
              <w:jc w:val="center"/>
              <w:rPr>
                <w:rFonts w:asciiTheme="minorHAnsi" w:hAnsiTheme="minorHAnsi"/>
              </w:rPr>
            </w:pPr>
            <w:r w:rsidRPr="00A86155">
              <w:rPr>
                <w:rFonts w:asciiTheme="minorHAnsi" w:hAnsiTheme="minorHAnsi"/>
              </w:rPr>
              <w:t>2</w:t>
            </w:r>
            <w:r w:rsidR="00DF7D2D" w:rsidRPr="00A86155">
              <w:rPr>
                <w:rFonts w:asciiTheme="minorHAnsi" w:hAnsiTheme="minorHAnsi"/>
              </w:rPr>
              <w:t> </w:t>
            </w:r>
            <w:r w:rsidRPr="00A86155">
              <w:rPr>
                <w:rFonts w:asciiTheme="minorHAnsi" w:hAnsiTheme="minorHAnsi"/>
              </w:rPr>
              <w:t>843</w:t>
            </w:r>
            <w:r w:rsidR="00DF7D2D" w:rsidRPr="00A86155">
              <w:rPr>
                <w:rFonts w:asciiTheme="minorHAnsi" w:hAnsiTheme="minorHAnsi"/>
              </w:rPr>
              <w:t> </w:t>
            </w:r>
            <w:r w:rsidR="007A6F53" w:rsidRPr="00A86155">
              <w:rPr>
                <w:rFonts w:asciiTheme="minorHAnsi" w:hAnsiTheme="minorHAnsi"/>
              </w:rPr>
              <w:t>€</w:t>
            </w:r>
          </w:p>
        </w:tc>
        <w:tc>
          <w:tcPr>
            <w:tcW w:w="1238" w:type="dxa"/>
          </w:tcPr>
          <w:p w14:paraId="75729C2E" w14:textId="78BFC544" w:rsidR="007A6F53" w:rsidRPr="00A86155" w:rsidRDefault="000C7BDB" w:rsidP="002C5517">
            <w:pPr>
              <w:tabs>
                <w:tab w:val="decimal" w:pos="555"/>
              </w:tabs>
              <w:jc w:val="center"/>
              <w:rPr>
                <w:rFonts w:asciiTheme="minorHAnsi" w:hAnsiTheme="minorHAnsi"/>
              </w:rPr>
            </w:pPr>
            <w:r w:rsidRPr="00A86155">
              <w:rPr>
                <w:rFonts w:asciiTheme="minorHAnsi" w:hAnsiTheme="minorHAnsi"/>
              </w:rPr>
              <w:t>35%</w:t>
            </w:r>
          </w:p>
        </w:tc>
        <w:tc>
          <w:tcPr>
            <w:tcW w:w="1301" w:type="dxa"/>
          </w:tcPr>
          <w:p w14:paraId="3E32B848" w14:textId="6FFFCA5F" w:rsidR="007A6F53" w:rsidRPr="00A86155" w:rsidRDefault="000C7BDB" w:rsidP="002C5517">
            <w:pPr>
              <w:tabs>
                <w:tab w:val="decimal" w:pos="555"/>
              </w:tabs>
              <w:jc w:val="center"/>
              <w:rPr>
                <w:rFonts w:asciiTheme="minorHAnsi" w:hAnsiTheme="minorHAnsi"/>
              </w:rPr>
            </w:pPr>
            <w:r w:rsidRPr="00A86155">
              <w:rPr>
                <w:rFonts w:asciiTheme="minorHAnsi" w:hAnsiTheme="minorHAnsi"/>
              </w:rPr>
              <w:t>26,8%</w:t>
            </w:r>
          </w:p>
        </w:tc>
      </w:tr>
      <w:tr w:rsidR="007A6F53" w:rsidRPr="00A86155" w14:paraId="73561018" w14:textId="3AD484C3" w:rsidTr="00DF7D2D">
        <w:trPr>
          <w:trHeight w:val="270"/>
          <w:jc w:val="center"/>
        </w:trPr>
        <w:tc>
          <w:tcPr>
            <w:tcW w:w="2541" w:type="dxa"/>
          </w:tcPr>
          <w:p w14:paraId="335C1568" w14:textId="77777777" w:rsidR="007A6F53" w:rsidRPr="00A86155" w:rsidRDefault="007A6F53" w:rsidP="002C5517">
            <w:pPr>
              <w:rPr>
                <w:rFonts w:asciiTheme="minorHAnsi" w:hAnsiTheme="minorHAnsi"/>
              </w:rPr>
            </w:pPr>
            <w:r w:rsidRPr="00A86155">
              <w:rPr>
                <w:rFonts w:asciiTheme="minorHAnsi" w:hAnsiTheme="minorHAnsi"/>
              </w:rPr>
              <w:t>Maghreb</w:t>
            </w:r>
          </w:p>
        </w:tc>
        <w:tc>
          <w:tcPr>
            <w:tcW w:w="708" w:type="dxa"/>
          </w:tcPr>
          <w:p w14:paraId="6EADF68B" w14:textId="27E5660C" w:rsidR="007A6F53" w:rsidRPr="00A86155" w:rsidRDefault="0079597E">
            <w:pPr>
              <w:jc w:val="center"/>
              <w:rPr>
                <w:rFonts w:asciiTheme="minorHAnsi" w:hAnsiTheme="minorHAnsi"/>
              </w:rPr>
            </w:pPr>
            <w:r w:rsidRPr="00A86155">
              <w:rPr>
                <w:rFonts w:asciiTheme="minorHAnsi" w:hAnsiTheme="minorHAnsi"/>
              </w:rPr>
              <w:t>9</w:t>
            </w:r>
          </w:p>
        </w:tc>
        <w:tc>
          <w:tcPr>
            <w:tcW w:w="993" w:type="dxa"/>
          </w:tcPr>
          <w:p w14:paraId="22D82271" w14:textId="5155989D" w:rsidR="007A6F53" w:rsidRPr="00A86155" w:rsidRDefault="0079597E" w:rsidP="0056301F">
            <w:pPr>
              <w:jc w:val="center"/>
              <w:rPr>
                <w:rFonts w:asciiTheme="minorHAnsi" w:hAnsiTheme="minorHAnsi"/>
              </w:rPr>
            </w:pPr>
            <w:r w:rsidRPr="00A86155">
              <w:rPr>
                <w:rFonts w:asciiTheme="minorHAnsi" w:hAnsiTheme="minorHAnsi"/>
              </w:rPr>
              <w:t>3 395</w:t>
            </w:r>
          </w:p>
        </w:tc>
        <w:tc>
          <w:tcPr>
            <w:tcW w:w="1275" w:type="dxa"/>
          </w:tcPr>
          <w:p w14:paraId="58AE0AE9" w14:textId="5E4EE20B" w:rsidR="007A6F53" w:rsidRPr="00A86155" w:rsidRDefault="0079597E" w:rsidP="002C5517">
            <w:pPr>
              <w:tabs>
                <w:tab w:val="decimal" w:pos="555"/>
              </w:tabs>
              <w:rPr>
                <w:rFonts w:asciiTheme="minorHAnsi" w:hAnsiTheme="minorHAnsi"/>
              </w:rPr>
            </w:pPr>
            <w:r w:rsidRPr="00A86155">
              <w:rPr>
                <w:rFonts w:asciiTheme="minorHAnsi" w:hAnsiTheme="minorHAnsi"/>
              </w:rPr>
              <w:t>8,91</w:t>
            </w:r>
            <w:r w:rsidR="007A6F53" w:rsidRPr="00A86155">
              <w:rPr>
                <w:rFonts w:asciiTheme="minorHAnsi" w:hAnsiTheme="minorHAnsi"/>
              </w:rPr>
              <w:t xml:space="preserve"> M€</w:t>
            </w:r>
          </w:p>
        </w:tc>
        <w:tc>
          <w:tcPr>
            <w:tcW w:w="1276" w:type="dxa"/>
          </w:tcPr>
          <w:p w14:paraId="27E57FE3" w14:textId="7DBB30E9" w:rsidR="007A6F53" w:rsidRPr="00A86155" w:rsidRDefault="0079597E" w:rsidP="0056301F">
            <w:pPr>
              <w:tabs>
                <w:tab w:val="decimal" w:pos="555"/>
              </w:tabs>
              <w:jc w:val="center"/>
              <w:rPr>
                <w:rFonts w:asciiTheme="minorHAnsi" w:hAnsiTheme="minorHAnsi"/>
              </w:rPr>
            </w:pPr>
            <w:r w:rsidRPr="00A86155">
              <w:rPr>
                <w:rFonts w:asciiTheme="minorHAnsi" w:hAnsiTheme="minorHAnsi"/>
              </w:rPr>
              <w:t>2 624</w:t>
            </w:r>
            <w:r w:rsidR="007A6F53" w:rsidRPr="00A86155">
              <w:rPr>
                <w:rFonts w:asciiTheme="minorHAnsi" w:hAnsiTheme="minorHAnsi"/>
              </w:rPr>
              <w:t xml:space="preserve"> €</w:t>
            </w:r>
          </w:p>
        </w:tc>
        <w:tc>
          <w:tcPr>
            <w:tcW w:w="1238" w:type="dxa"/>
          </w:tcPr>
          <w:p w14:paraId="1C256172" w14:textId="5BCCABAE" w:rsidR="007A6F53" w:rsidRPr="00A86155" w:rsidRDefault="0079597E" w:rsidP="0056301F">
            <w:pPr>
              <w:tabs>
                <w:tab w:val="decimal" w:pos="555"/>
              </w:tabs>
              <w:jc w:val="center"/>
              <w:rPr>
                <w:rFonts w:asciiTheme="minorHAnsi" w:hAnsiTheme="minorHAnsi"/>
              </w:rPr>
            </w:pPr>
            <w:r w:rsidRPr="00A86155">
              <w:rPr>
                <w:rFonts w:asciiTheme="minorHAnsi" w:hAnsiTheme="minorHAnsi"/>
              </w:rPr>
              <w:t>14%</w:t>
            </w:r>
          </w:p>
        </w:tc>
        <w:tc>
          <w:tcPr>
            <w:tcW w:w="1301" w:type="dxa"/>
          </w:tcPr>
          <w:p w14:paraId="05F6082E" w14:textId="55E31A96" w:rsidR="007A6F53" w:rsidRPr="00A86155" w:rsidRDefault="0079597E" w:rsidP="0056301F">
            <w:pPr>
              <w:tabs>
                <w:tab w:val="decimal" w:pos="555"/>
              </w:tabs>
              <w:jc w:val="center"/>
              <w:rPr>
                <w:rFonts w:asciiTheme="minorHAnsi" w:hAnsiTheme="minorHAnsi"/>
              </w:rPr>
            </w:pPr>
            <w:r w:rsidRPr="00A86155">
              <w:rPr>
                <w:rFonts w:asciiTheme="minorHAnsi" w:hAnsiTheme="minorHAnsi"/>
              </w:rPr>
              <w:t>10%</w:t>
            </w:r>
          </w:p>
        </w:tc>
      </w:tr>
      <w:tr w:rsidR="007A6F53" w:rsidRPr="00A86155" w14:paraId="1FA236AD" w14:textId="4AA4904C" w:rsidTr="00DF7D2D">
        <w:trPr>
          <w:trHeight w:val="270"/>
          <w:jc w:val="center"/>
        </w:trPr>
        <w:tc>
          <w:tcPr>
            <w:tcW w:w="2541" w:type="dxa"/>
          </w:tcPr>
          <w:p w14:paraId="47B45F08" w14:textId="77777777" w:rsidR="007A6F53" w:rsidRPr="00A86155" w:rsidRDefault="007A6F53" w:rsidP="002C5517">
            <w:pPr>
              <w:rPr>
                <w:rFonts w:asciiTheme="minorHAnsi" w:hAnsiTheme="minorHAnsi"/>
              </w:rPr>
            </w:pPr>
            <w:r w:rsidRPr="00A86155">
              <w:rPr>
                <w:rFonts w:asciiTheme="minorHAnsi" w:hAnsiTheme="minorHAnsi"/>
              </w:rPr>
              <w:t>Amérique du Nord</w:t>
            </w:r>
          </w:p>
        </w:tc>
        <w:tc>
          <w:tcPr>
            <w:tcW w:w="708" w:type="dxa"/>
          </w:tcPr>
          <w:p w14:paraId="6DAE888D" w14:textId="5FB65489" w:rsidR="007A6F53" w:rsidRPr="00A86155" w:rsidRDefault="000C7BDB">
            <w:pPr>
              <w:jc w:val="center"/>
              <w:rPr>
                <w:rFonts w:asciiTheme="minorHAnsi" w:hAnsiTheme="minorHAnsi"/>
              </w:rPr>
            </w:pPr>
            <w:r w:rsidRPr="00A86155">
              <w:rPr>
                <w:rFonts w:asciiTheme="minorHAnsi" w:hAnsiTheme="minorHAnsi"/>
              </w:rPr>
              <w:t>14</w:t>
            </w:r>
          </w:p>
        </w:tc>
        <w:tc>
          <w:tcPr>
            <w:tcW w:w="993" w:type="dxa"/>
          </w:tcPr>
          <w:p w14:paraId="5BB97079" w14:textId="73B8F464" w:rsidR="007A6F53" w:rsidRPr="00A86155" w:rsidRDefault="000C7BDB" w:rsidP="002D44B5">
            <w:pPr>
              <w:jc w:val="center"/>
              <w:rPr>
                <w:rFonts w:asciiTheme="minorHAnsi" w:hAnsiTheme="minorHAnsi"/>
              </w:rPr>
            </w:pPr>
            <w:r w:rsidRPr="00A86155">
              <w:rPr>
                <w:rFonts w:asciiTheme="minorHAnsi" w:hAnsiTheme="minorHAnsi"/>
              </w:rPr>
              <w:t>1</w:t>
            </w:r>
            <w:r w:rsidR="000846A3" w:rsidRPr="00A86155">
              <w:rPr>
                <w:rFonts w:asciiTheme="minorHAnsi" w:hAnsiTheme="minorHAnsi"/>
              </w:rPr>
              <w:t> </w:t>
            </w:r>
            <w:r w:rsidRPr="00A86155">
              <w:rPr>
                <w:rFonts w:asciiTheme="minorHAnsi" w:hAnsiTheme="minorHAnsi"/>
              </w:rPr>
              <w:t>466</w:t>
            </w:r>
          </w:p>
        </w:tc>
        <w:tc>
          <w:tcPr>
            <w:tcW w:w="1275" w:type="dxa"/>
          </w:tcPr>
          <w:p w14:paraId="741CB77B" w14:textId="502AF862" w:rsidR="007A6F53" w:rsidRPr="00A86155" w:rsidRDefault="000C7BDB" w:rsidP="00D86420">
            <w:pPr>
              <w:tabs>
                <w:tab w:val="decimal" w:pos="555"/>
              </w:tabs>
              <w:jc w:val="right"/>
              <w:rPr>
                <w:rFonts w:asciiTheme="minorHAnsi" w:hAnsiTheme="minorHAnsi"/>
              </w:rPr>
            </w:pPr>
            <w:r w:rsidRPr="00A86155">
              <w:rPr>
                <w:rFonts w:asciiTheme="minorHAnsi" w:hAnsiTheme="minorHAnsi"/>
              </w:rPr>
              <w:t>12,69</w:t>
            </w:r>
            <w:r w:rsidR="007A6F53" w:rsidRPr="00A86155">
              <w:rPr>
                <w:rFonts w:asciiTheme="minorHAnsi" w:hAnsiTheme="minorHAnsi"/>
              </w:rPr>
              <w:t xml:space="preserve"> M€</w:t>
            </w:r>
          </w:p>
        </w:tc>
        <w:tc>
          <w:tcPr>
            <w:tcW w:w="1276" w:type="dxa"/>
          </w:tcPr>
          <w:p w14:paraId="0CB7EE9C" w14:textId="0010E11E" w:rsidR="007A6F53" w:rsidRPr="00A86155" w:rsidRDefault="000C7BDB" w:rsidP="002C5517">
            <w:pPr>
              <w:tabs>
                <w:tab w:val="decimal" w:pos="555"/>
              </w:tabs>
              <w:jc w:val="center"/>
              <w:rPr>
                <w:rFonts w:asciiTheme="minorHAnsi" w:hAnsiTheme="minorHAnsi"/>
              </w:rPr>
            </w:pPr>
            <w:r w:rsidRPr="00A86155">
              <w:rPr>
                <w:rFonts w:asciiTheme="minorHAnsi" w:hAnsiTheme="minorHAnsi"/>
              </w:rPr>
              <w:t>8 6</w:t>
            </w:r>
            <w:r w:rsidR="0079597E" w:rsidRPr="00A86155">
              <w:rPr>
                <w:rFonts w:asciiTheme="minorHAnsi" w:hAnsiTheme="minorHAnsi"/>
              </w:rPr>
              <w:t>56</w:t>
            </w:r>
            <w:r w:rsidR="007A6F53" w:rsidRPr="00A86155">
              <w:rPr>
                <w:rFonts w:asciiTheme="minorHAnsi" w:hAnsiTheme="minorHAnsi"/>
              </w:rPr>
              <w:t xml:space="preserve"> €</w:t>
            </w:r>
          </w:p>
        </w:tc>
        <w:tc>
          <w:tcPr>
            <w:tcW w:w="1238" w:type="dxa"/>
          </w:tcPr>
          <w:p w14:paraId="74784D09" w14:textId="2298FD17" w:rsidR="007A6F53" w:rsidRPr="00A86155" w:rsidRDefault="0079597E" w:rsidP="002C5517">
            <w:pPr>
              <w:tabs>
                <w:tab w:val="decimal" w:pos="555"/>
              </w:tabs>
              <w:jc w:val="center"/>
              <w:rPr>
                <w:rFonts w:asciiTheme="minorHAnsi" w:hAnsiTheme="minorHAnsi"/>
              </w:rPr>
            </w:pPr>
            <w:r w:rsidRPr="00A86155">
              <w:rPr>
                <w:rFonts w:asciiTheme="minorHAnsi" w:hAnsiTheme="minorHAnsi"/>
              </w:rPr>
              <w:t>6,2%</w:t>
            </w:r>
          </w:p>
        </w:tc>
        <w:tc>
          <w:tcPr>
            <w:tcW w:w="1301" w:type="dxa"/>
          </w:tcPr>
          <w:p w14:paraId="2640874E" w14:textId="62320FE1" w:rsidR="007A6F53" w:rsidRPr="00A86155" w:rsidRDefault="0079597E" w:rsidP="002C5517">
            <w:pPr>
              <w:tabs>
                <w:tab w:val="decimal" w:pos="555"/>
              </w:tabs>
              <w:jc w:val="center"/>
              <w:rPr>
                <w:rFonts w:asciiTheme="minorHAnsi" w:hAnsiTheme="minorHAnsi"/>
              </w:rPr>
            </w:pPr>
            <w:r w:rsidRPr="00A86155">
              <w:rPr>
                <w:rFonts w:asciiTheme="minorHAnsi" w:hAnsiTheme="minorHAnsi"/>
              </w:rPr>
              <w:t>14,3%</w:t>
            </w:r>
          </w:p>
        </w:tc>
      </w:tr>
      <w:tr w:rsidR="007A6F53" w:rsidRPr="00A86155" w14:paraId="0CB2F6F2" w14:textId="1493910F" w:rsidTr="00DF7D2D">
        <w:trPr>
          <w:trHeight w:val="270"/>
          <w:jc w:val="center"/>
        </w:trPr>
        <w:tc>
          <w:tcPr>
            <w:tcW w:w="2541" w:type="dxa"/>
            <w:tcBorders>
              <w:bottom w:val="double" w:sz="4" w:space="0" w:color="auto"/>
            </w:tcBorders>
          </w:tcPr>
          <w:p w14:paraId="2D185601" w14:textId="4C6EDF81" w:rsidR="007A6F53" w:rsidRPr="00A86155" w:rsidRDefault="00703ACC" w:rsidP="002C5517">
            <w:pPr>
              <w:rPr>
                <w:rFonts w:asciiTheme="minorHAnsi" w:hAnsiTheme="minorHAnsi"/>
              </w:rPr>
            </w:pPr>
            <w:r w:rsidRPr="00A86155">
              <w:rPr>
                <w:rFonts w:asciiTheme="minorHAnsi" w:hAnsiTheme="minorHAnsi"/>
              </w:rPr>
              <w:t>Amérique Centr.</w:t>
            </w:r>
            <w:r w:rsidR="007A6F53" w:rsidRPr="00A86155">
              <w:rPr>
                <w:rFonts w:asciiTheme="minorHAnsi" w:hAnsiTheme="minorHAnsi"/>
              </w:rPr>
              <w:t xml:space="preserve"> et Sud</w:t>
            </w:r>
          </w:p>
        </w:tc>
        <w:tc>
          <w:tcPr>
            <w:tcW w:w="708" w:type="dxa"/>
            <w:tcBorders>
              <w:bottom w:val="double" w:sz="4" w:space="0" w:color="auto"/>
            </w:tcBorders>
          </w:tcPr>
          <w:p w14:paraId="19A81EF6" w14:textId="77777777" w:rsidR="007A6F53" w:rsidRPr="00A86155" w:rsidRDefault="007A6F53" w:rsidP="002C5517">
            <w:pPr>
              <w:jc w:val="center"/>
              <w:rPr>
                <w:rFonts w:asciiTheme="minorHAnsi" w:hAnsiTheme="minorHAnsi"/>
              </w:rPr>
            </w:pPr>
            <w:r w:rsidRPr="00A86155">
              <w:rPr>
                <w:rFonts w:asciiTheme="minorHAnsi" w:hAnsiTheme="minorHAnsi"/>
              </w:rPr>
              <w:t>14</w:t>
            </w:r>
          </w:p>
        </w:tc>
        <w:tc>
          <w:tcPr>
            <w:tcW w:w="993" w:type="dxa"/>
            <w:tcBorders>
              <w:bottom w:val="double" w:sz="4" w:space="0" w:color="auto"/>
            </w:tcBorders>
          </w:tcPr>
          <w:p w14:paraId="61B8787D" w14:textId="350DDADF" w:rsidR="007A6F53" w:rsidRPr="00A86155" w:rsidRDefault="007A6F53" w:rsidP="0079597E">
            <w:pPr>
              <w:jc w:val="center"/>
              <w:rPr>
                <w:rFonts w:asciiTheme="minorHAnsi" w:hAnsiTheme="minorHAnsi"/>
              </w:rPr>
            </w:pPr>
            <w:r w:rsidRPr="00A86155">
              <w:rPr>
                <w:rFonts w:asciiTheme="minorHAnsi" w:hAnsiTheme="minorHAnsi"/>
              </w:rPr>
              <w:t>1 </w:t>
            </w:r>
            <w:r w:rsidR="0079597E" w:rsidRPr="00A86155">
              <w:rPr>
                <w:rFonts w:asciiTheme="minorHAnsi" w:hAnsiTheme="minorHAnsi"/>
              </w:rPr>
              <w:t>455</w:t>
            </w:r>
          </w:p>
        </w:tc>
        <w:tc>
          <w:tcPr>
            <w:tcW w:w="1275" w:type="dxa"/>
            <w:tcBorders>
              <w:bottom w:val="double" w:sz="4" w:space="0" w:color="auto"/>
            </w:tcBorders>
          </w:tcPr>
          <w:p w14:paraId="7CF34B4B" w14:textId="5E8D95E5" w:rsidR="007A6F53" w:rsidRPr="00A86155" w:rsidRDefault="0079597E" w:rsidP="002D44B5">
            <w:pPr>
              <w:tabs>
                <w:tab w:val="decimal" w:pos="555"/>
              </w:tabs>
              <w:jc w:val="right"/>
              <w:rPr>
                <w:rFonts w:asciiTheme="minorHAnsi" w:hAnsiTheme="minorHAnsi"/>
              </w:rPr>
            </w:pPr>
            <w:r w:rsidRPr="00A86155">
              <w:rPr>
                <w:rFonts w:asciiTheme="minorHAnsi" w:hAnsiTheme="minorHAnsi"/>
              </w:rPr>
              <w:t>6,17</w:t>
            </w:r>
            <w:r w:rsidR="007A6F53" w:rsidRPr="00A86155">
              <w:rPr>
                <w:rFonts w:asciiTheme="minorHAnsi" w:hAnsiTheme="minorHAnsi"/>
              </w:rPr>
              <w:t xml:space="preserve"> M€</w:t>
            </w:r>
          </w:p>
        </w:tc>
        <w:tc>
          <w:tcPr>
            <w:tcW w:w="1276" w:type="dxa"/>
            <w:tcBorders>
              <w:bottom w:val="double" w:sz="4" w:space="0" w:color="auto"/>
            </w:tcBorders>
          </w:tcPr>
          <w:p w14:paraId="1C9C6E11" w14:textId="29AD6B5E" w:rsidR="007A6F53" w:rsidRPr="00A86155" w:rsidRDefault="0079597E" w:rsidP="002D44B5">
            <w:pPr>
              <w:tabs>
                <w:tab w:val="decimal" w:pos="555"/>
              </w:tabs>
              <w:jc w:val="center"/>
              <w:rPr>
                <w:rFonts w:asciiTheme="minorHAnsi" w:hAnsiTheme="minorHAnsi"/>
              </w:rPr>
            </w:pPr>
            <w:r w:rsidRPr="00A86155">
              <w:rPr>
                <w:rFonts w:asciiTheme="minorHAnsi" w:hAnsiTheme="minorHAnsi"/>
              </w:rPr>
              <w:t>4</w:t>
            </w:r>
            <w:r w:rsidR="00DF7D2D" w:rsidRPr="00A86155">
              <w:rPr>
                <w:rFonts w:asciiTheme="minorHAnsi" w:hAnsiTheme="minorHAnsi"/>
              </w:rPr>
              <w:t> </w:t>
            </w:r>
            <w:r w:rsidRPr="00A86155">
              <w:rPr>
                <w:rFonts w:asciiTheme="minorHAnsi" w:hAnsiTheme="minorHAnsi"/>
              </w:rPr>
              <w:t>242</w:t>
            </w:r>
            <w:r w:rsidR="00DF7D2D" w:rsidRPr="00A86155">
              <w:rPr>
                <w:rFonts w:asciiTheme="minorHAnsi" w:hAnsiTheme="minorHAnsi"/>
              </w:rPr>
              <w:t> </w:t>
            </w:r>
            <w:r w:rsidR="007A6F53" w:rsidRPr="00A86155">
              <w:rPr>
                <w:rFonts w:asciiTheme="minorHAnsi" w:hAnsiTheme="minorHAnsi"/>
              </w:rPr>
              <w:t>€</w:t>
            </w:r>
          </w:p>
        </w:tc>
        <w:tc>
          <w:tcPr>
            <w:tcW w:w="1238" w:type="dxa"/>
            <w:tcBorders>
              <w:bottom w:val="double" w:sz="4" w:space="0" w:color="auto"/>
            </w:tcBorders>
          </w:tcPr>
          <w:p w14:paraId="46FE1BF3" w14:textId="61EFA271" w:rsidR="007A6F53" w:rsidRPr="00A86155" w:rsidRDefault="0079597E" w:rsidP="002D44B5">
            <w:pPr>
              <w:tabs>
                <w:tab w:val="decimal" w:pos="555"/>
              </w:tabs>
              <w:jc w:val="center"/>
              <w:rPr>
                <w:rFonts w:asciiTheme="minorHAnsi" w:hAnsiTheme="minorHAnsi"/>
              </w:rPr>
            </w:pPr>
            <w:r w:rsidRPr="00A86155">
              <w:rPr>
                <w:rFonts w:asciiTheme="minorHAnsi" w:hAnsiTheme="minorHAnsi"/>
              </w:rPr>
              <w:t>6%</w:t>
            </w:r>
          </w:p>
        </w:tc>
        <w:tc>
          <w:tcPr>
            <w:tcW w:w="1301" w:type="dxa"/>
            <w:tcBorders>
              <w:bottom w:val="double" w:sz="4" w:space="0" w:color="auto"/>
            </w:tcBorders>
          </w:tcPr>
          <w:p w14:paraId="7C309821" w14:textId="7350620D" w:rsidR="007A6F53" w:rsidRPr="00A86155" w:rsidRDefault="0079597E" w:rsidP="002D44B5">
            <w:pPr>
              <w:tabs>
                <w:tab w:val="decimal" w:pos="555"/>
              </w:tabs>
              <w:jc w:val="center"/>
              <w:rPr>
                <w:rFonts w:asciiTheme="minorHAnsi" w:hAnsiTheme="minorHAnsi"/>
              </w:rPr>
            </w:pPr>
            <w:r w:rsidRPr="00A86155">
              <w:rPr>
                <w:rFonts w:asciiTheme="minorHAnsi" w:hAnsiTheme="minorHAnsi"/>
              </w:rPr>
              <w:t>6,9%</w:t>
            </w:r>
          </w:p>
        </w:tc>
      </w:tr>
      <w:tr w:rsidR="005E2BA7" w:rsidRPr="00A86155" w14:paraId="41CB7655" w14:textId="77777777" w:rsidTr="00DF7D2D">
        <w:trPr>
          <w:trHeight w:val="270"/>
          <w:jc w:val="center"/>
        </w:trPr>
        <w:tc>
          <w:tcPr>
            <w:tcW w:w="2541" w:type="dxa"/>
            <w:tcBorders>
              <w:top w:val="double" w:sz="4" w:space="0" w:color="auto"/>
              <w:left w:val="double" w:sz="4" w:space="0" w:color="auto"/>
              <w:bottom w:val="double" w:sz="4" w:space="0" w:color="auto"/>
            </w:tcBorders>
            <w:shd w:val="clear" w:color="auto" w:fill="F2F2F2" w:themeFill="background1" w:themeFillShade="F2"/>
          </w:tcPr>
          <w:p w14:paraId="15B4C205" w14:textId="358777B7" w:rsidR="005E2BA7" w:rsidRPr="00A86155" w:rsidRDefault="005E2BA7" w:rsidP="002C5517">
            <w:pPr>
              <w:rPr>
                <w:rFonts w:asciiTheme="minorHAnsi" w:hAnsiTheme="minorHAnsi"/>
                <w:b/>
              </w:rPr>
            </w:pPr>
            <w:r w:rsidRPr="00A86155">
              <w:rPr>
                <w:rFonts w:asciiTheme="minorHAnsi" w:hAnsiTheme="minorHAnsi"/>
                <w:b/>
              </w:rPr>
              <w:t>Total Rythme Nord</w:t>
            </w:r>
          </w:p>
        </w:tc>
        <w:tc>
          <w:tcPr>
            <w:tcW w:w="708" w:type="dxa"/>
            <w:tcBorders>
              <w:top w:val="double" w:sz="4" w:space="0" w:color="auto"/>
              <w:bottom w:val="double" w:sz="4" w:space="0" w:color="auto"/>
            </w:tcBorders>
            <w:shd w:val="clear" w:color="auto" w:fill="F2F2F2" w:themeFill="background1" w:themeFillShade="F2"/>
          </w:tcPr>
          <w:p w14:paraId="5283F5E8" w14:textId="0C96CB4F" w:rsidR="005E2BA7" w:rsidRPr="00A86155" w:rsidRDefault="000846A3" w:rsidP="002D44B5">
            <w:pPr>
              <w:jc w:val="center"/>
              <w:rPr>
                <w:rFonts w:asciiTheme="minorHAnsi" w:hAnsiTheme="minorHAnsi"/>
              </w:rPr>
            </w:pPr>
            <w:r w:rsidRPr="00A86155">
              <w:rPr>
                <w:rFonts w:asciiTheme="minorHAnsi" w:hAnsiTheme="minorHAnsi"/>
              </w:rPr>
              <w:t>165</w:t>
            </w:r>
          </w:p>
        </w:tc>
        <w:tc>
          <w:tcPr>
            <w:tcW w:w="993" w:type="dxa"/>
            <w:tcBorders>
              <w:top w:val="double" w:sz="4" w:space="0" w:color="auto"/>
              <w:bottom w:val="double" w:sz="4" w:space="0" w:color="auto"/>
            </w:tcBorders>
            <w:shd w:val="clear" w:color="auto" w:fill="F2F2F2" w:themeFill="background1" w:themeFillShade="F2"/>
          </w:tcPr>
          <w:p w14:paraId="2B7DB90C" w14:textId="4284979B" w:rsidR="005E2BA7" w:rsidRPr="00A86155" w:rsidRDefault="000846A3" w:rsidP="0079597E">
            <w:pPr>
              <w:jc w:val="center"/>
              <w:rPr>
                <w:rFonts w:asciiTheme="minorHAnsi" w:hAnsiTheme="minorHAnsi"/>
              </w:rPr>
            </w:pPr>
            <w:r w:rsidRPr="00A86155">
              <w:rPr>
                <w:rFonts w:asciiTheme="minorHAnsi" w:hAnsiTheme="minorHAnsi"/>
              </w:rPr>
              <w:t>23 701</w:t>
            </w:r>
          </w:p>
        </w:tc>
        <w:tc>
          <w:tcPr>
            <w:tcW w:w="1275" w:type="dxa"/>
            <w:tcBorders>
              <w:top w:val="double" w:sz="4" w:space="0" w:color="auto"/>
              <w:bottom w:val="double" w:sz="4" w:space="0" w:color="auto"/>
            </w:tcBorders>
            <w:shd w:val="clear" w:color="auto" w:fill="F2F2F2" w:themeFill="background1" w:themeFillShade="F2"/>
          </w:tcPr>
          <w:p w14:paraId="1130CD31" w14:textId="0D32540F" w:rsidR="005E2BA7" w:rsidRPr="00A86155" w:rsidRDefault="000846A3" w:rsidP="002D44B5">
            <w:pPr>
              <w:tabs>
                <w:tab w:val="decimal" w:pos="555"/>
              </w:tabs>
              <w:rPr>
                <w:rFonts w:asciiTheme="minorHAnsi" w:hAnsiTheme="minorHAnsi"/>
              </w:rPr>
            </w:pPr>
            <w:r w:rsidRPr="00A86155">
              <w:rPr>
                <w:rFonts w:asciiTheme="minorHAnsi" w:hAnsiTheme="minorHAnsi"/>
              </w:rPr>
              <w:t>88,92 M€</w:t>
            </w:r>
          </w:p>
        </w:tc>
        <w:tc>
          <w:tcPr>
            <w:tcW w:w="1276" w:type="dxa"/>
            <w:tcBorders>
              <w:top w:val="double" w:sz="4" w:space="0" w:color="auto"/>
              <w:bottom w:val="double" w:sz="4" w:space="0" w:color="auto"/>
            </w:tcBorders>
            <w:shd w:val="clear" w:color="auto" w:fill="F2F2F2" w:themeFill="background1" w:themeFillShade="F2"/>
          </w:tcPr>
          <w:p w14:paraId="183C7D63" w14:textId="5ECF8589" w:rsidR="005E2BA7" w:rsidRPr="00A86155" w:rsidRDefault="000846A3" w:rsidP="0079597E">
            <w:pPr>
              <w:tabs>
                <w:tab w:val="decimal" w:pos="555"/>
              </w:tabs>
              <w:jc w:val="center"/>
              <w:rPr>
                <w:rFonts w:asciiTheme="minorHAnsi" w:hAnsiTheme="minorHAnsi"/>
              </w:rPr>
            </w:pPr>
            <w:r w:rsidRPr="00A86155">
              <w:rPr>
                <w:rFonts w:asciiTheme="minorHAnsi" w:hAnsiTheme="minorHAnsi"/>
              </w:rPr>
              <w:t>4 359 €</w:t>
            </w:r>
          </w:p>
        </w:tc>
        <w:tc>
          <w:tcPr>
            <w:tcW w:w="1238" w:type="dxa"/>
            <w:tcBorders>
              <w:top w:val="double" w:sz="4" w:space="0" w:color="auto"/>
              <w:bottom w:val="double" w:sz="4" w:space="0" w:color="auto"/>
            </w:tcBorders>
            <w:shd w:val="clear" w:color="auto" w:fill="F2F2F2" w:themeFill="background1" w:themeFillShade="F2"/>
          </w:tcPr>
          <w:p w14:paraId="63A2F55C" w14:textId="77777777" w:rsidR="005E2BA7" w:rsidRPr="00A86155" w:rsidRDefault="005E2BA7" w:rsidP="002D44B5">
            <w:pPr>
              <w:tabs>
                <w:tab w:val="decimal" w:pos="555"/>
              </w:tabs>
              <w:jc w:val="center"/>
              <w:rPr>
                <w:rFonts w:asciiTheme="minorHAnsi" w:hAnsiTheme="minorHAnsi"/>
              </w:rPr>
            </w:pPr>
          </w:p>
        </w:tc>
        <w:tc>
          <w:tcPr>
            <w:tcW w:w="1301" w:type="dxa"/>
            <w:tcBorders>
              <w:top w:val="double" w:sz="4" w:space="0" w:color="auto"/>
              <w:bottom w:val="double" w:sz="4" w:space="0" w:color="auto"/>
              <w:right w:val="double" w:sz="4" w:space="0" w:color="auto"/>
            </w:tcBorders>
            <w:shd w:val="clear" w:color="auto" w:fill="F2F2F2" w:themeFill="background1" w:themeFillShade="F2"/>
          </w:tcPr>
          <w:p w14:paraId="7DABC5AD" w14:textId="77777777" w:rsidR="005E2BA7" w:rsidRPr="00A86155" w:rsidRDefault="005E2BA7" w:rsidP="002D44B5">
            <w:pPr>
              <w:tabs>
                <w:tab w:val="decimal" w:pos="555"/>
              </w:tabs>
              <w:jc w:val="center"/>
              <w:rPr>
                <w:rFonts w:asciiTheme="minorHAnsi" w:hAnsiTheme="minorHAnsi"/>
              </w:rPr>
            </w:pPr>
          </w:p>
        </w:tc>
      </w:tr>
      <w:tr w:rsidR="007A6F53" w:rsidRPr="00A86155" w14:paraId="00D4EA28" w14:textId="6F492638" w:rsidTr="00DF7D2D">
        <w:trPr>
          <w:trHeight w:val="270"/>
          <w:jc w:val="center"/>
        </w:trPr>
        <w:tc>
          <w:tcPr>
            <w:tcW w:w="2541" w:type="dxa"/>
            <w:tcBorders>
              <w:top w:val="double" w:sz="4" w:space="0" w:color="auto"/>
            </w:tcBorders>
          </w:tcPr>
          <w:p w14:paraId="48B848CD" w14:textId="7403EE69" w:rsidR="007A6F53" w:rsidRPr="00A86155" w:rsidRDefault="007839B7" w:rsidP="002C5517">
            <w:pPr>
              <w:rPr>
                <w:rFonts w:asciiTheme="minorHAnsi" w:hAnsiTheme="minorHAnsi"/>
                <w:b/>
              </w:rPr>
            </w:pPr>
            <w:r w:rsidRPr="00A86155">
              <w:rPr>
                <w:rFonts w:asciiTheme="minorHAnsi" w:hAnsiTheme="minorHAnsi"/>
                <w:b/>
              </w:rPr>
              <w:t>Rythme S</w:t>
            </w:r>
            <w:r w:rsidR="007A6F53" w:rsidRPr="00A86155">
              <w:rPr>
                <w:rFonts w:asciiTheme="minorHAnsi" w:hAnsiTheme="minorHAnsi"/>
                <w:b/>
              </w:rPr>
              <w:t>ud</w:t>
            </w:r>
          </w:p>
        </w:tc>
        <w:tc>
          <w:tcPr>
            <w:tcW w:w="708" w:type="dxa"/>
            <w:tcBorders>
              <w:top w:val="double" w:sz="4" w:space="0" w:color="auto"/>
            </w:tcBorders>
          </w:tcPr>
          <w:p w14:paraId="60CDC4BA" w14:textId="63E3F1D6" w:rsidR="007A6F53" w:rsidRPr="00A86155" w:rsidRDefault="007A6F53" w:rsidP="002D44B5">
            <w:pPr>
              <w:jc w:val="center"/>
              <w:rPr>
                <w:rFonts w:asciiTheme="minorHAnsi" w:hAnsiTheme="minorHAnsi"/>
              </w:rPr>
            </w:pPr>
            <w:r w:rsidRPr="00A86155">
              <w:rPr>
                <w:rFonts w:asciiTheme="minorHAnsi" w:hAnsiTheme="minorHAnsi"/>
              </w:rPr>
              <w:t>11</w:t>
            </w:r>
          </w:p>
        </w:tc>
        <w:tc>
          <w:tcPr>
            <w:tcW w:w="993" w:type="dxa"/>
            <w:tcBorders>
              <w:top w:val="double" w:sz="4" w:space="0" w:color="auto"/>
            </w:tcBorders>
          </w:tcPr>
          <w:p w14:paraId="5100EEC2" w14:textId="24AE5820" w:rsidR="007A6F53" w:rsidRPr="00A86155" w:rsidRDefault="007A6F53" w:rsidP="0079597E">
            <w:pPr>
              <w:jc w:val="center"/>
              <w:rPr>
                <w:rFonts w:asciiTheme="minorHAnsi" w:hAnsiTheme="minorHAnsi"/>
              </w:rPr>
            </w:pPr>
            <w:r w:rsidRPr="00A86155">
              <w:rPr>
                <w:rFonts w:asciiTheme="minorHAnsi" w:hAnsiTheme="minorHAnsi"/>
              </w:rPr>
              <w:t>1 6</w:t>
            </w:r>
            <w:r w:rsidR="0079597E" w:rsidRPr="00A86155">
              <w:rPr>
                <w:rFonts w:asciiTheme="minorHAnsi" w:hAnsiTheme="minorHAnsi"/>
              </w:rPr>
              <w:t>06</w:t>
            </w:r>
          </w:p>
        </w:tc>
        <w:tc>
          <w:tcPr>
            <w:tcW w:w="1275" w:type="dxa"/>
            <w:tcBorders>
              <w:top w:val="double" w:sz="4" w:space="0" w:color="auto"/>
            </w:tcBorders>
          </w:tcPr>
          <w:p w14:paraId="2BD4647D" w14:textId="3AB2B1F9" w:rsidR="007A6F53" w:rsidRPr="00A86155" w:rsidRDefault="0079597E" w:rsidP="002D44B5">
            <w:pPr>
              <w:tabs>
                <w:tab w:val="decimal" w:pos="555"/>
              </w:tabs>
              <w:rPr>
                <w:rFonts w:asciiTheme="minorHAnsi" w:hAnsiTheme="minorHAnsi"/>
              </w:rPr>
            </w:pPr>
            <w:r w:rsidRPr="00A86155">
              <w:rPr>
                <w:rFonts w:asciiTheme="minorHAnsi" w:hAnsiTheme="minorHAnsi"/>
              </w:rPr>
              <w:t>8,35</w:t>
            </w:r>
            <w:r w:rsidR="007A6F53" w:rsidRPr="00A86155">
              <w:rPr>
                <w:rFonts w:asciiTheme="minorHAnsi" w:hAnsiTheme="minorHAnsi"/>
              </w:rPr>
              <w:t>M€</w:t>
            </w:r>
          </w:p>
        </w:tc>
        <w:tc>
          <w:tcPr>
            <w:tcW w:w="1276" w:type="dxa"/>
            <w:tcBorders>
              <w:top w:val="double" w:sz="4" w:space="0" w:color="auto"/>
            </w:tcBorders>
          </w:tcPr>
          <w:p w14:paraId="0E1FEB5A" w14:textId="4CFB8EA2" w:rsidR="007A6F53" w:rsidRPr="00A86155" w:rsidRDefault="000846A3" w:rsidP="0079597E">
            <w:pPr>
              <w:tabs>
                <w:tab w:val="decimal" w:pos="555"/>
              </w:tabs>
              <w:jc w:val="center"/>
              <w:rPr>
                <w:rFonts w:asciiTheme="minorHAnsi" w:hAnsiTheme="minorHAnsi"/>
              </w:rPr>
            </w:pPr>
            <w:r w:rsidRPr="00A86155">
              <w:rPr>
                <w:rFonts w:asciiTheme="minorHAnsi" w:hAnsiTheme="minorHAnsi"/>
              </w:rPr>
              <w:t xml:space="preserve">5 199 </w:t>
            </w:r>
            <w:r w:rsidR="007A6F53" w:rsidRPr="00A86155">
              <w:rPr>
                <w:rFonts w:asciiTheme="minorHAnsi" w:hAnsiTheme="minorHAnsi"/>
              </w:rPr>
              <w:t>€</w:t>
            </w:r>
          </w:p>
        </w:tc>
        <w:tc>
          <w:tcPr>
            <w:tcW w:w="1238" w:type="dxa"/>
            <w:tcBorders>
              <w:top w:val="double" w:sz="4" w:space="0" w:color="auto"/>
            </w:tcBorders>
          </w:tcPr>
          <w:p w14:paraId="46287299" w14:textId="77777777" w:rsidR="007A6F53" w:rsidRPr="00A86155" w:rsidRDefault="007A6F53" w:rsidP="002D44B5">
            <w:pPr>
              <w:tabs>
                <w:tab w:val="decimal" w:pos="555"/>
              </w:tabs>
              <w:jc w:val="center"/>
              <w:rPr>
                <w:rFonts w:asciiTheme="minorHAnsi" w:hAnsiTheme="minorHAnsi"/>
              </w:rPr>
            </w:pPr>
          </w:p>
        </w:tc>
        <w:tc>
          <w:tcPr>
            <w:tcW w:w="1301" w:type="dxa"/>
            <w:tcBorders>
              <w:top w:val="double" w:sz="4" w:space="0" w:color="auto"/>
            </w:tcBorders>
          </w:tcPr>
          <w:p w14:paraId="644C127A" w14:textId="77777777" w:rsidR="007A6F53" w:rsidRPr="00A86155" w:rsidRDefault="007A6F53" w:rsidP="002D44B5">
            <w:pPr>
              <w:tabs>
                <w:tab w:val="decimal" w:pos="555"/>
              </w:tabs>
              <w:jc w:val="center"/>
              <w:rPr>
                <w:rFonts w:asciiTheme="minorHAnsi" w:hAnsiTheme="minorHAnsi"/>
              </w:rPr>
            </w:pPr>
          </w:p>
        </w:tc>
      </w:tr>
      <w:tr w:rsidR="007A6F53" w:rsidRPr="00A86155" w14:paraId="027D84BD" w14:textId="556DADF5" w:rsidTr="007839B7">
        <w:trPr>
          <w:trHeight w:val="119"/>
          <w:jc w:val="center"/>
        </w:trPr>
        <w:tc>
          <w:tcPr>
            <w:tcW w:w="2541" w:type="dxa"/>
            <w:shd w:val="clear" w:color="auto" w:fill="7F7F7F" w:themeFill="text1" w:themeFillTint="80"/>
          </w:tcPr>
          <w:p w14:paraId="0327A088" w14:textId="77777777" w:rsidR="007A6F53" w:rsidRPr="00A86155" w:rsidRDefault="007A6F53">
            <w:pPr>
              <w:rPr>
                <w:rFonts w:asciiTheme="minorHAnsi" w:hAnsiTheme="minorHAnsi"/>
              </w:rPr>
            </w:pPr>
          </w:p>
        </w:tc>
        <w:tc>
          <w:tcPr>
            <w:tcW w:w="708" w:type="dxa"/>
            <w:shd w:val="clear" w:color="auto" w:fill="7F7F7F" w:themeFill="text1" w:themeFillTint="80"/>
          </w:tcPr>
          <w:p w14:paraId="22462407" w14:textId="77777777" w:rsidR="007A6F53" w:rsidRPr="00A86155" w:rsidRDefault="007A6F53">
            <w:pPr>
              <w:jc w:val="center"/>
              <w:rPr>
                <w:rFonts w:asciiTheme="minorHAnsi" w:hAnsiTheme="minorHAnsi"/>
              </w:rPr>
            </w:pPr>
          </w:p>
        </w:tc>
        <w:tc>
          <w:tcPr>
            <w:tcW w:w="993" w:type="dxa"/>
            <w:shd w:val="clear" w:color="auto" w:fill="7F7F7F" w:themeFill="text1" w:themeFillTint="80"/>
          </w:tcPr>
          <w:p w14:paraId="77E0DC5E" w14:textId="77777777" w:rsidR="007A6F53" w:rsidRPr="00A86155" w:rsidRDefault="007A6F53" w:rsidP="002C5517">
            <w:pPr>
              <w:jc w:val="center"/>
              <w:rPr>
                <w:rFonts w:asciiTheme="minorHAnsi" w:hAnsiTheme="minorHAnsi"/>
              </w:rPr>
            </w:pPr>
          </w:p>
        </w:tc>
        <w:tc>
          <w:tcPr>
            <w:tcW w:w="1275" w:type="dxa"/>
            <w:shd w:val="clear" w:color="auto" w:fill="7F7F7F" w:themeFill="text1" w:themeFillTint="80"/>
          </w:tcPr>
          <w:p w14:paraId="08730012" w14:textId="77777777" w:rsidR="007A6F53" w:rsidRPr="00A86155" w:rsidRDefault="007A6F53" w:rsidP="002C5517">
            <w:pPr>
              <w:tabs>
                <w:tab w:val="decimal" w:pos="555"/>
              </w:tabs>
              <w:rPr>
                <w:rFonts w:asciiTheme="minorHAnsi" w:hAnsiTheme="minorHAnsi"/>
              </w:rPr>
            </w:pPr>
          </w:p>
        </w:tc>
        <w:tc>
          <w:tcPr>
            <w:tcW w:w="1276" w:type="dxa"/>
            <w:shd w:val="clear" w:color="auto" w:fill="7F7F7F" w:themeFill="text1" w:themeFillTint="80"/>
          </w:tcPr>
          <w:p w14:paraId="3ED65C6D" w14:textId="77777777" w:rsidR="007A6F53" w:rsidRPr="00A86155" w:rsidRDefault="007A6F53" w:rsidP="002C5517">
            <w:pPr>
              <w:tabs>
                <w:tab w:val="decimal" w:pos="555"/>
              </w:tabs>
              <w:jc w:val="center"/>
              <w:rPr>
                <w:rFonts w:asciiTheme="minorHAnsi" w:hAnsiTheme="minorHAnsi"/>
              </w:rPr>
            </w:pPr>
          </w:p>
        </w:tc>
        <w:tc>
          <w:tcPr>
            <w:tcW w:w="1238" w:type="dxa"/>
            <w:shd w:val="clear" w:color="auto" w:fill="7F7F7F" w:themeFill="text1" w:themeFillTint="80"/>
          </w:tcPr>
          <w:p w14:paraId="491890CF" w14:textId="77777777" w:rsidR="007A6F53" w:rsidRPr="00A86155" w:rsidRDefault="007A6F53" w:rsidP="002C5517">
            <w:pPr>
              <w:tabs>
                <w:tab w:val="decimal" w:pos="555"/>
              </w:tabs>
              <w:jc w:val="center"/>
              <w:rPr>
                <w:rFonts w:asciiTheme="minorHAnsi" w:hAnsiTheme="minorHAnsi"/>
              </w:rPr>
            </w:pPr>
          </w:p>
        </w:tc>
        <w:tc>
          <w:tcPr>
            <w:tcW w:w="1301" w:type="dxa"/>
            <w:shd w:val="clear" w:color="auto" w:fill="7F7F7F" w:themeFill="text1" w:themeFillTint="80"/>
          </w:tcPr>
          <w:p w14:paraId="6BB76F76" w14:textId="77777777" w:rsidR="007A6F53" w:rsidRPr="00A86155" w:rsidRDefault="007A6F53" w:rsidP="002C5517">
            <w:pPr>
              <w:tabs>
                <w:tab w:val="decimal" w:pos="555"/>
              </w:tabs>
              <w:jc w:val="center"/>
              <w:rPr>
                <w:rFonts w:asciiTheme="minorHAnsi" w:hAnsiTheme="minorHAnsi"/>
              </w:rPr>
            </w:pPr>
          </w:p>
        </w:tc>
      </w:tr>
      <w:tr w:rsidR="007A6F53" w:rsidRPr="00A86155" w14:paraId="708EA911" w14:textId="773BEB70" w:rsidTr="00DF7D2D">
        <w:trPr>
          <w:trHeight w:val="270"/>
          <w:jc w:val="center"/>
        </w:trPr>
        <w:tc>
          <w:tcPr>
            <w:tcW w:w="2541" w:type="dxa"/>
            <w:shd w:val="pct20" w:color="auto" w:fill="auto"/>
            <w:vAlign w:val="center"/>
          </w:tcPr>
          <w:p w14:paraId="2459F9B0" w14:textId="77777777" w:rsidR="007A6F53" w:rsidRPr="00A86155" w:rsidRDefault="007A6F53" w:rsidP="002C5517">
            <w:pPr>
              <w:jc w:val="center"/>
              <w:rPr>
                <w:rFonts w:asciiTheme="minorHAnsi" w:hAnsiTheme="minorHAnsi"/>
                <w:b/>
              </w:rPr>
            </w:pPr>
            <w:r w:rsidRPr="00A86155">
              <w:rPr>
                <w:rFonts w:asciiTheme="minorHAnsi" w:hAnsiTheme="minorHAnsi"/>
                <w:b/>
              </w:rPr>
              <w:t>Total</w:t>
            </w:r>
          </w:p>
        </w:tc>
        <w:tc>
          <w:tcPr>
            <w:tcW w:w="708" w:type="dxa"/>
            <w:shd w:val="pct20" w:color="auto" w:fill="auto"/>
            <w:vAlign w:val="center"/>
          </w:tcPr>
          <w:p w14:paraId="2ACCA32B" w14:textId="735B427F" w:rsidR="007A6F53" w:rsidRPr="00A86155" w:rsidRDefault="00380FFB" w:rsidP="002D44B5">
            <w:pPr>
              <w:jc w:val="center"/>
              <w:rPr>
                <w:rFonts w:asciiTheme="minorHAnsi" w:hAnsiTheme="minorHAnsi"/>
                <w:b/>
              </w:rPr>
            </w:pPr>
            <w:r w:rsidRPr="00A86155">
              <w:rPr>
                <w:rFonts w:asciiTheme="minorHAnsi" w:hAnsiTheme="minorHAnsi"/>
                <w:b/>
              </w:rPr>
              <w:t>176</w:t>
            </w:r>
          </w:p>
        </w:tc>
        <w:tc>
          <w:tcPr>
            <w:tcW w:w="993" w:type="dxa"/>
            <w:shd w:val="pct20" w:color="auto" w:fill="auto"/>
            <w:vAlign w:val="center"/>
          </w:tcPr>
          <w:p w14:paraId="079C6504" w14:textId="62CCE949" w:rsidR="007A6F53" w:rsidRPr="00A86155" w:rsidRDefault="007A6F53" w:rsidP="00380FFB">
            <w:pPr>
              <w:jc w:val="center"/>
              <w:rPr>
                <w:rFonts w:asciiTheme="minorHAnsi" w:hAnsiTheme="minorHAnsi"/>
                <w:b/>
              </w:rPr>
            </w:pPr>
            <w:r w:rsidRPr="00A86155">
              <w:rPr>
                <w:rFonts w:asciiTheme="minorHAnsi" w:hAnsiTheme="minorHAnsi"/>
                <w:b/>
              </w:rPr>
              <w:t>25 </w:t>
            </w:r>
            <w:r w:rsidR="00380FFB" w:rsidRPr="00A86155">
              <w:rPr>
                <w:rFonts w:asciiTheme="minorHAnsi" w:hAnsiTheme="minorHAnsi"/>
                <w:b/>
              </w:rPr>
              <w:t>307</w:t>
            </w:r>
          </w:p>
        </w:tc>
        <w:tc>
          <w:tcPr>
            <w:tcW w:w="1275" w:type="dxa"/>
            <w:shd w:val="pct20" w:color="auto" w:fill="auto"/>
          </w:tcPr>
          <w:p w14:paraId="15DC0D5E" w14:textId="38D30A0F" w:rsidR="007A6F53" w:rsidRPr="00A86155" w:rsidRDefault="001D2F18" w:rsidP="002D44B5">
            <w:pPr>
              <w:tabs>
                <w:tab w:val="decimal" w:pos="555"/>
              </w:tabs>
              <w:rPr>
                <w:rFonts w:asciiTheme="minorHAnsi" w:hAnsiTheme="minorHAnsi"/>
                <w:b/>
              </w:rPr>
            </w:pPr>
            <w:r w:rsidRPr="00A86155">
              <w:rPr>
                <w:rFonts w:asciiTheme="minorHAnsi" w:hAnsiTheme="minorHAnsi"/>
                <w:b/>
              </w:rPr>
              <w:t>97,27</w:t>
            </w:r>
            <w:r w:rsidR="007A6F53" w:rsidRPr="00A86155">
              <w:rPr>
                <w:rFonts w:asciiTheme="minorHAnsi" w:hAnsiTheme="minorHAnsi"/>
                <w:b/>
              </w:rPr>
              <w:t xml:space="preserve"> M€</w:t>
            </w:r>
          </w:p>
        </w:tc>
        <w:tc>
          <w:tcPr>
            <w:tcW w:w="1276" w:type="dxa"/>
            <w:shd w:val="pct20" w:color="auto" w:fill="auto"/>
            <w:vAlign w:val="center"/>
          </w:tcPr>
          <w:p w14:paraId="35F98A7E" w14:textId="26A4185A" w:rsidR="007A6F53" w:rsidRPr="00A86155" w:rsidRDefault="005E2BA7" w:rsidP="00D86420">
            <w:pPr>
              <w:tabs>
                <w:tab w:val="decimal" w:pos="555"/>
              </w:tabs>
              <w:jc w:val="center"/>
              <w:rPr>
                <w:rFonts w:asciiTheme="minorHAnsi" w:hAnsiTheme="minorHAnsi"/>
                <w:b/>
              </w:rPr>
            </w:pPr>
            <w:r w:rsidRPr="00A86155">
              <w:rPr>
                <w:rFonts w:asciiTheme="minorHAnsi" w:hAnsiTheme="minorHAnsi"/>
                <w:b/>
              </w:rPr>
              <w:t>4 464 €</w:t>
            </w:r>
          </w:p>
        </w:tc>
        <w:tc>
          <w:tcPr>
            <w:tcW w:w="1238" w:type="dxa"/>
            <w:shd w:val="pct20" w:color="auto" w:fill="auto"/>
          </w:tcPr>
          <w:p w14:paraId="72A61054" w14:textId="77777777" w:rsidR="007A6F53" w:rsidRPr="00A86155" w:rsidRDefault="007A6F53" w:rsidP="00D86420">
            <w:pPr>
              <w:tabs>
                <w:tab w:val="decimal" w:pos="555"/>
              </w:tabs>
              <w:jc w:val="center"/>
              <w:rPr>
                <w:rFonts w:asciiTheme="minorHAnsi" w:hAnsiTheme="minorHAnsi"/>
                <w:b/>
              </w:rPr>
            </w:pPr>
          </w:p>
        </w:tc>
        <w:tc>
          <w:tcPr>
            <w:tcW w:w="1301" w:type="dxa"/>
            <w:shd w:val="pct20" w:color="auto" w:fill="auto"/>
          </w:tcPr>
          <w:p w14:paraId="50C42557" w14:textId="77777777" w:rsidR="007A6F53" w:rsidRPr="00A86155" w:rsidRDefault="007A6F53" w:rsidP="00D86420">
            <w:pPr>
              <w:tabs>
                <w:tab w:val="decimal" w:pos="555"/>
              </w:tabs>
              <w:jc w:val="center"/>
              <w:rPr>
                <w:rFonts w:asciiTheme="minorHAnsi" w:hAnsiTheme="minorHAnsi"/>
                <w:b/>
              </w:rPr>
            </w:pPr>
          </w:p>
        </w:tc>
      </w:tr>
    </w:tbl>
    <w:p w14:paraId="2BF8D44F" w14:textId="77777777" w:rsidR="002C5517" w:rsidRPr="00A86155" w:rsidRDefault="002C5517" w:rsidP="002C5517">
      <w:pPr>
        <w:rPr>
          <w:rFonts w:asciiTheme="minorHAnsi" w:hAnsiTheme="minorHAnsi"/>
          <w:b/>
          <w:bCs/>
        </w:rPr>
      </w:pPr>
    </w:p>
    <w:p w14:paraId="7D9D4CF8" w14:textId="3CFEFE85" w:rsidR="00C9605B" w:rsidRDefault="00325F19" w:rsidP="006C45CE">
      <w:pPr>
        <w:spacing w:after="160"/>
        <w:jc w:val="both"/>
        <w:rPr>
          <w:rFonts w:asciiTheme="minorHAnsi" w:hAnsiTheme="minorHAnsi"/>
          <w:bCs/>
        </w:rPr>
      </w:pPr>
      <w:r w:rsidRPr="006C45CE">
        <w:rPr>
          <w:rFonts w:asciiTheme="minorHAnsi" w:hAnsiTheme="minorHAnsi"/>
          <w:bCs/>
        </w:rPr>
        <w:t>À</w:t>
      </w:r>
      <w:r w:rsidR="00200DC8" w:rsidRPr="006C45CE">
        <w:rPr>
          <w:rFonts w:asciiTheme="minorHAnsi" w:hAnsiTheme="minorHAnsi"/>
          <w:bCs/>
        </w:rPr>
        <w:t xml:space="preserve"> ce stade de la campagne</w:t>
      </w:r>
      <w:r w:rsidR="00C9605B">
        <w:rPr>
          <w:rFonts w:asciiTheme="minorHAnsi" w:hAnsiTheme="minorHAnsi"/>
          <w:bCs/>
        </w:rPr>
        <w:t>(</w:t>
      </w:r>
      <w:r w:rsidR="00200DC8" w:rsidRPr="006C45CE">
        <w:rPr>
          <w:rFonts w:asciiTheme="minorHAnsi" w:hAnsiTheme="minorHAnsi"/>
          <w:bCs/>
        </w:rPr>
        <w:t xml:space="preserve"> </w:t>
      </w:r>
      <w:r w:rsidR="00C9605B" w:rsidRPr="00C9605B">
        <w:rPr>
          <w:rFonts w:asciiTheme="minorHAnsi" w:hAnsiTheme="minorHAnsi"/>
          <w:bCs/>
          <w:i/>
        </w:rPr>
        <w:t>à l’issue de la CNB2 de décembre</w:t>
      </w:r>
      <w:r w:rsidR="00C9605B">
        <w:rPr>
          <w:rFonts w:asciiTheme="minorHAnsi" w:hAnsiTheme="minorHAnsi"/>
          <w:bCs/>
        </w:rPr>
        <w:t xml:space="preserve"> </w:t>
      </w:r>
      <w:r w:rsidRPr="006C45CE">
        <w:rPr>
          <w:rFonts w:asciiTheme="minorHAnsi" w:hAnsiTheme="minorHAnsi"/>
          <w:bCs/>
          <w:i/>
        </w:rPr>
        <w:t>donc sans les demandes tardives</w:t>
      </w:r>
      <w:r w:rsidR="00214617" w:rsidRPr="006C45CE">
        <w:rPr>
          <w:rFonts w:asciiTheme="minorHAnsi" w:hAnsiTheme="minorHAnsi"/>
          <w:bCs/>
          <w:i/>
        </w:rPr>
        <w:t>,</w:t>
      </w:r>
      <w:r w:rsidRPr="006C45CE">
        <w:rPr>
          <w:rFonts w:asciiTheme="minorHAnsi" w:hAnsiTheme="minorHAnsi"/>
          <w:bCs/>
          <w:i/>
        </w:rPr>
        <w:t xml:space="preserve"> </w:t>
      </w:r>
      <w:r w:rsidR="00214617" w:rsidRPr="006C45CE">
        <w:rPr>
          <w:rFonts w:asciiTheme="minorHAnsi" w:hAnsiTheme="minorHAnsi"/>
          <w:bCs/>
          <w:i/>
        </w:rPr>
        <w:t>les révisions, recours et traitements hors commission)</w:t>
      </w:r>
      <w:r w:rsidR="00214617" w:rsidRPr="006C45CE">
        <w:rPr>
          <w:rFonts w:asciiTheme="minorHAnsi" w:hAnsiTheme="minorHAnsi"/>
          <w:bCs/>
        </w:rPr>
        <w:t xml:space="preserve"> </w:t>
      </w:r>
      <w:r w:rsidR="00C9605B">
        <w:rPr>
          <w:rFonts w:asciiTheme="minorHAnsi" w:hAnsiTheme="minorHAnsi"/>
          <w:bCs/>
        </w:rPr>
        <w:t xml:space="preserve">il y a </w:t>
      </w:r>
      <w:r w:rsidR="00200DC8" w:rsidRPr="006C45CE">
        <w:rPr>
          <w:rFonts w:asciiTheme="minorHAnsi" w:hAnsiTheme="minorHAnsi"/>
          <w:bCs/>
        </w:rPr>
        <w:t>302 familles et 340 boursiers de plus que l’année précédente</w:t>
      </w:r>
      <w:r w:rsidR="00C9605B">
        <w:rPr>
          <w:rFonts w:asciiTheme="minorHAnsi" w:hAnsiTheme="minorHAnsi"/>
          <w:bCs/>
        </w:rPr>
        <w:t xml:space="preserve"> à la même date.</w:t>
      </w:r>
    </w:p>
    <w:p w14:paraId="2B0B1679" w14:textId="169EC566" w:rsidR="006C45CE" w:rsidRDefault="00F72121" w:rsidP="006C45CE">
      <w:pPr>
        <w:spacing w:after="160"/>
        <w:jc w:val="both"/>
        <w:rPr>
          <w:rFonts w:asciiTheme="minorHAnsi" w:hAnsiTheme="minorHAnsi"/>
          <w:bCs/>
        </w:rPr>
      </w:pPr>
      <w:r w:rsidRPr="00C9605B">
        <w:rPr>
          <w:rFonts w:asciiTheme="minorHAnsi" w:hAnsiTheme="minorHAnsi"/>
          <w:b/>
          <w:bCs/>
        </w:rPr>
        <w:t>La quotité moyenne des bourses accordée aux familles monoparentales</w:t>
      </w:r>
      <w:r w:rsidRPr="006C45CE">
        <w:rPr>
          <w:rFonts w:asciiTheme="minorHAnsi" w:hAnsiTheme="minorHAnsi"/>
          <w:bCs/>
        </w:rPr>
        <w:t xml:space="preserve"> est de 87% </w:t>
      </w:r>
      <w:r w:rsidR="002A448A">
        <w:rPr>
          <w:rFonts w:asciiTheme="minorHAnsi" w:hAnsiTheme="minorHAnsi"/>
          <w:bCs/>
        </w:rPr>
        <w:t>pour l’ensemble du monde, contre 77,5% (</w:t>
      </w:r>
      <w:r w:rsidR="002A448A" w:rsidRPr="002A448A">
        <w:rPr>
          <w:rFonts w:asciiTheme="minorHAnsi" w:hAnsiTheme="minorHAnsi"/>
          <w:bCs/>
          <w:i/>
        </w:rPr>
        <w:t xml:space="preserve">76,1% dans le rythme sud) </w:t>
      </w:r>
      <w:r w:rsidR="002A448A">
        <w:rPr>
          <w:rFonts w:asciiTheme="minorHAnsi" w:hAnsiTheme="minorHAnsi"/>
          <w:bCs/>
        </w:rPr>
        <w:t>a</w:t>
      </w:r>
      <w:r w:rsidRPr="006C45CE">
        <w:rPr>
          <w:rFonts w:asciiTheme="minorHAnsi" w:hAnsiTheme="minorHAnsi"/>
          <w:bCs/>
        </w:rPr>
        <w:t>ux familles biparentales</w:t>
      </w:r>
      <w:r w:rsidR="006C45CE">
        <w:rPr>
          <w:rFonts w:asciiTheme="minorHAnsi" w:hAnsiTheme="minorHAnsi"/>
          <w:bCs/>
        </w:rPr>
        <w:t xml:space="preserve"> </w:t>
      </w:r>
    </w:p>
    <w:p w14:paraId="3D81313E" w14:textId="78AB3019" w:rsidR="006C45CE" w:rsidRPr="005E00A0" w:rsidRDefault="002A448A" w:rsidP="006C45CE">
      <w:pPr>
        <w:spacing w:after="160"/>
        <w:jc w:val="both"/>
        <w:rPr>
          <w:rFonts w:asciiTheme="minorHAnsi" w:hAnsiTheme="minorHAnsi"/>
        </w:rPr>
      </w:pPr>
      <w:r w:rsidRPr="00C9605B">
        <w:rPr>
          <w:rFonts w:asciiTheme="minorHAnsi" w:hAnsiTheme="minorHAnsi"/>
          <w:b/>
          <w:bCs/>
        </w:rPr>
        <w:t>Bourses à 100% </w:t>
      </w:r>
      <w:r>
        <w:rPr>
          <w:rFonts w:asciiTheme="minorHAnsi" w:hAnsiTheme="minorHAnsi"/>
          <w:bCs/>
        </w:rPr>
        <w:t xml:space="preserve">: </w:t>
      </w:r>
      <w:r w:rsidR="006C45CE" w:rsidRPr="006C45CE">
        <w:rPr>
          <w:rFonts w:asciiTheme="minorHAnsi" w:hAnsiTheme="minorHAnsi"/>
          <w:bCs/>
        </w:rPr>
        <w:t>42,4</w:t>
      </w:r>
      <w:r w:rsidR="00F72121" w:rsidRPr="006C45CE">
        <w:rPr>
          <w:rFonts w:asciiTheme="minorHAnsi" w:hAnsiTheme="minorHAnsi"/>
          <w:bCs/>
        </w:rPr>
        <w:t>%</w:t>
      </w:r>
      <w:r>
        <w:rPr>
          <w:rFonts w:asciiTheme="minorHAnsi" w:hAnsiTheme="minorHAnsi"/>
          <w:bCs/>
        </w:rPr>
        <w:t xml:space="preserve"> des familles boursières </w:t>
      </w:r>
      <w:r w:rsidR="00D76E15">
        <w:rPr>
          <w:rFonts w:asciiTheme="minorHAnsi" w:hAnsiTheme="minorHAnsi"/>
          <w:bCs/>
        </w:rPr>
        <w:t xml:space="preserve">dans le rythme nord, </w:t>
      </w:r>
      <w:r>
        <w:rPr>
          <w:rFonts w:asciiTheme="minorHAnsi" w:hAnsiTheme="minorHAnsi"/>
          <w:bCs/>
        </w:rPr>
        <w:t>33,8% dans le rythme sud.</w:t>
      </w:r>
    </w:p>
    <w:p w14:paraId="55462C94" w14:textId="5E5FA9AE" w:rsidR="002C5517" w:rsidRDefault="00D76E15" w:rsidP="002C5517">
      <w:pPr>
        <w:jc w:val="both"/>
        <w:rPr>
          <w:rFonts w:asciiTheme="minorHAnsi" w:hAnsiTheme="minorHAnsi"/>
        </w:rPr>
      </w:pPr>
      <w:r>
        <w:rPr>
          <w:rFonts w:asciiTheme="minorHAnsi" w:hAnsiTheme="minorHAnsi"/>
        </w:rPr>
        <w:t xml:space="preserve">Tous rythmes confondus 29,5% des élèves boursiers sont scolarisés dans des EGD, 44,3% dans les établissements conventionnés et 26,2% dans les établissements en partenariat. </w:t>
      </w:r>
    </w:p>
    <w:p w14:paraId="5A6135F4" w14:textId="77777777" w:rsidR="00D76E15" w:rsidRDefault="00D76E15" w:rsidP="002C5517">
      <w:pPr>
        <w:jc w:val="both"/>
        <w:rPr>
          <w:rFonts w:asciiTheme="minorHAnsi" w:hAnsiTheme="minorHAnsi"/>
        </w:rPr>
      </w:pPr>
    </w:p>
    <w:p w14:paraId="00D41D49" w14:textId="77777777" w:rsidR="00576468" w:rsidRDefault="007304BB" w:rsidP="002C5517">
      <w:pPr>
        <w:jc w:val="both"/>
        <w:rPr>
          <w:rFonts w:asciiTheme="minorHAnsi" w:hAnsiTheme="minorHAnsi"/>
        </w:rPr>
      </w:pPr>
      <w:r>
        <w:rPr>
          <w:rFonts w:asciiTheme="minorHAnsi" w:hAnsiTheme="minorHAnsi"/>
        </w:rPr>
        <w:t xml:space="preserve">En conclusion, </w:t>
      </w:r>
      <w:r w:rsidR="00576468">
        <w:rPr>
          <w:rFonts w:asciiTheme="minorHAnsi" w:hAnsiTheme="minorHAnsi"/>
        </w:rPr>
        <w:t>les points positifs de la réforme des bourses :</w:t>
      </w:r>
    </w:p>
    <w:p w14:paraId="43C480B1" w14:textId="237817D8" w:rsidR="00576468" w:rsidRDefault="00576468" w:rsidP="002C5517">
      <w:pPr>
        <w:jc w:val="both"/>
        <w:rPr>
          <w:rFonts w:asciiTheme="minorHAnsi" w:hAnsiTheme="minorHAnsi"/>
        </w:rPr>
      </w:pPr>
      <w:r>
        <w:rPr>
          <w:rFonts w:asciiTheme="minorHAnsi" w:hAnsiTheme="minorHAnsi"/>
        </w:rPr>
        <w:t>L</w:t>
      </w:r>
      <w:r w:rsidR="007304BB">
        <w:rPr>
          <w:rFonts w:asciiTheme="minorHAnsi" w:hAnsiTheme="minorHAnsi"/>
        </w:rPr>
        <w:t xml:space="preserve">a responsabilité </w:t>
      </w:r>
      <w:r>
        <w:rPr>
          <w:rFonts w:asciiTheme="minorHAnsi" w:hAnsiTheme="minorHAnsi"/>
        </w:rPr>
        <w:t xml:space="preserve">et les décisions </w:t>
      </w:r>
      <w:r w:rsidR="007304BB">
        <w:rPr>
          <w:rFonts w:asciiTheme="minorHAnsi" w:hAnsiTheme="minorHAnsi"/>
        </w:rPr>
        <w:t xml:space="preserve">des conseils consulaires </w:t>
      </w:r>
      <w:r>
        <w:rPr>
          <w:rFonts w:asciiTheme="minorHAnsi" w:hAnsiTheme="minorHAnsi"/>
        </w:rPr>
        <w:t>sont</w:t>
      </w:r>
      <w:r w:rsidR="007304BB">
        <w:rPr>
          <w:rFonts w:asciiTheme="minorHAnsi" w:hAnsiTheme="minorHAnsi"/>
        </w:rPr>
        <w:t xml:space="preserve"> respecté</w:t>
      </w:r>
      <w:r>
        <w:rPr>
          <w:rFonts w:asciiTheme="minorHAnsi" w:hAnsiTheme="minorHAnsi"/>
        </w:rPr>
        <w:t xml:space="preserve">es, il faudra </w:t>
      </w:r>
      <w:r w:rsidR="00931DCF">
        <w:rPr>
          <w:rFonts w:asciiTheme="minorHAnsi" w:hAnsiTheme="minorHAnsi"/>
        </w:rPr>
        <w:t xml:space="preserve">cependant </w:t>
      </w:r>
      <w:r>
        <w:rPr>
          <w:rFonts w:asciiTheme="minorHAnsi" w:hAnsiTheme="minorHAnsi"/>
        </w:rPr>
        <w:t xml:space="preserve">harmoniser les méthodes de traitements des dossiers </w:t>
      </w:r>
      <w:r w:rsidR="00931DCF">
        <w:rPr>
          <w:rFonts w:asciiTheme="minorHAnsi" w:hAnsiTheme="minorHAnsi"/>
        </w:rPr>
        <w:t xml:space="preserve">par les CCL </w:t>
      </w:r>
      <w:r>
        <w:rPr>
          <w:rFonts w:asciiTheme="minorHAnsi" w:hAnsiTheme="minorHAnsi"/>
        </w:rPr>
        <w:t xml:space="preserve">pour assurer une meilleure équité entre </w:t>
      </w:r>
      <w:r w:rsidR="00931DCF">
        <w:rPr>
          <w:rFonts w:asciiTheme="minorHAnsi" w:hAnsiTheme="minorHAnsi"/>
        </w:rPr>
        <w:t>toutes les</w:t>
      </w:r>
      <w:r>
        <w:rPr>
          <w:rFonts w:asciiTheme="minorHAnsi" w:hAnsiTheme="minorHAnsi"/>
        </w:rPr>
        <w:t xml:space="preserve"> familles. </w:t>
      </w:r>
    </w:p>
    <w:p w14:paraId="0F6C5F62" w14:textId="51377EED" w:rsidR="00931DCF" w:rsidRDefault="00576468" w:rsidP="002C5517">
      <w:pPr>
        <w:jc w:val="both"/>
        <w:rPr>
          <w:rFonts w:asciiTheme="minorHAnsi" w:hAnsiTheme="minorHAnsi"/>
        </w:rPr>
      </w:pPr>
      <w:r>
        <w:rPr>
          <w:rFonts w:asciiTheme="minorHAnsi" w:hAnsiTheme="minorHAnsi"/>
        </w:rPr>
        <w:t>Lorsque le dialogue de gestion est bien mené, on constate que les demandes de dépassement  justifiées sont acceptées</w:t>
      </w:r>
      <w:r w:rsidR="00931DCF">
        <w:rPr>
          <w:rFonts w:asciiTheme="minorHAnsi" w:hAnsiTheme="minorHAnsi"/>
        </w:rPr>
        <w:t>,</w:t>
      </w:r>
      <w:r>
        <w:rPr>
          <w:rFonts w:asciiTheme="minorHAnsi" w:hAnsiTheme="minorHAnsi"/>
        </w:rPr>
        <w:t xml:space="preserve"> d’autant mieux que certains postes </w:t>
      </w:r>
      <w:r w:rsidR="00931DCF">
        <w:rPr>
          <w:rFonts w:asciiTheme="minorHAnsi" w:hAnsiTheme="minorHAnsi"/>
        </w:rPr>
        <w:t xml:space="preserve">jouent le jeu de la transparence et ne s’obligent pas à consommer les crédits qui leurs sont alloués mais demandent des enveloppes qui correspondent à leur besoins réels. </w:t>
      </w:r>
    </w:p>
    <w:p w14:paraId="29A9FDA4" w14:textId="261352B2" w:rsidR="00931DCF" w:rsidRDefault="00931DCF" w:rsidP="002C5517">
      <w:pPr>
        <w:jc w:val="both"/>
        <w:rPr>
          <w:rFonts w:asciiTheme="minorHAnsi" w:hAnsiTheme="minorHAnsi"/>
        </w:rPr>
      </w:pPr>
      <w:r>
        <w:rPr>
          <w:rFonts w:asciiTheme="minorHAnsi" w:hAnsiTheme="minorHAnsi"/>
        </w:rPr>
        <w:t>La maitrise budgétaire du système semble assurée ce qui est</w:t>
      </w:r>
      <w:r w:rsidR="0058745F">
        <w:rPr>
          <w:rFonts w:asciiTheme="minorHAnsi" w:hAnsiTheme="minorHAnsi"/>
        </w:rPr>
        <w:t xml:space="preserve"> une garantie pour les familles.</w:t>
      </w:r>
    </w:p>
    <w:p w14:paraId="31230A59" w14:textId="77777777" w:rsidR="0058745F" w:rsidRDefault="0058745F" w:rsidP="002C5517">
      <w:pPr>
        <w:jc w:val="both"/>
        <w:rPr>
          <w:rFonts w:asciiTheme="minorHAnsi" w:hAnsiTheme="minorHAnsi"/>
        </w:rPr>
      </w:pPr>
    </w:p>
    <w:p w14:paraId="467F2F29" w14:textId="77777777" w:rsidR="0058745F" w:rsidRDefault="0058745F" w:rsidP="002C5517">
      <w:pPr>
        <w:jc w:val="both"/>
        <w:rPr>
          <w:rFonts w:asciiTheme="minorHAnsi" w:hAnsiTheme="minorHAnsi"/>
        </w:rPr>
      </w:pPr>
      <w:r>
        <w:rPr>
          <w:rFonts w:asciiTheme="minorHAnsi" w:hAnsiTheme="minorHAnsi"/>
        </w:rPr>
        <w:t xml:space="preserve">Malgré tout tant que le pourcentage d’augmentation des frais de scolarité sera supérieur à celui du budget alloué aux bourses, il sera difficile de répondre aux besoins réels des familles. </w:t>
      </w:r>
    </w:p>
    <w:p w14:paraId="10A04A03" w14:textId="495273E4" w:rsidR="0058745F" w:rsidRDefault="00E47CDE" w:rsidP="002C5517">
      <w:pPr>
        <w:jc w:val="both"/>
        <w:rPr>
          <w:rFonts w:asciiTheme="minorHAnsi" w:hAnsiTheme="minorHAnsi"/>
        </w:rPr>
      </w:pPr>
      <w:r>
        <w:rPr>
          <w:rFonts w:asciiTheme="minorHAnsi" w:hAnsiTheme="minorHAnsi"/>
        </w:rPr>
        <w:t xml:space="preserve">Le nombre d’élèves non scolarisés à la rentrée (en baisse 1721 contre 1883 l’an dernier) alors qu’ils étaient boursiers en première commission interroge. Les familles peuvent différer l’entrée en maternelle de leurs enfants, choisir l’enseignement local ou un système alternatif  mais quel que soit leur choix il ne doit pas être contraint par faute de moyens. </w:t>
      </w:r>
    </w:p>
    <w:p w14:paraId="7B34D88D" w14:textId="1BF48D07" w:rsidR="00E47CDE" w:rsidRDefault="00E47CDE" w:rsidP="002C5517">
      <w:pPr>
        <w:jc w:val="both"/>
        <w:rPr>
          <w:rFonts w:asciiTheme="minorHAnsi" w:hAnsiTheme="minorHAnsi"/>
        </w:rPr>
      </w:pPr>
      <w:r>
        <w:rPr>
          <w:rFonts w:asciiTheme="minorHAnsi" w:hAnsiTheme="minorHAnsi"/>
        </w:rPr>
        <w:t xml:space="preserve">La CNB a constaté que le barème ne permettait pas de répondre à des besoins avérés dans certains pays </w:t>
      </w:r>
      <w:r w:rsidR="00052A8B">
        <w:rPr>
          <w:rFonts w:asciiTheme="minorHAnsi" w:hAnsiTheme="minorHAnsi"/>
        </w:rPr>
        <w:t>(Espagne, Allemagne Grande Bretagne) il faudrait y remédier en voyant quels éléments du barème sont inadaptés à la situation de ces pays et en les modifiant.</w:t>
      </w:r>
    </w:p>
    <w:p w14:paraId="0FD2F80C" w14:textId="77777777" w:rsidR="00052A8B" w:rsidRDefault="00052A8B" w:rsidP="002C5517">
      <w:pPr>
        <w:jc w:val="both"/>
        <w:rPr>
          <w:rFonts w:asciiTheme="minorHAnsi" w:hAnsiTheme="minorHAnsi"/>
        </w:rPr>
      </w:pPr>
    </w:p>
    <w:p w14:paraId="32B7AEFC" w14:textId="4CC9EC57" w:rsidR="00052A8B" w:rsidRDefault="00052A8B" w:rsidP="002C5517">
      <w:pPr>
        <w:jc w:val="both"/>
        <w:rPr>
          <w:rFonts w:asciiTheme="minorHAnsi" w:hAnsiTheme="minorHAnsi"/>
        </w:rPr>
      </w:pPr>
      <w:r>
        <w:rPr>
          <w:rFonts w:asciiTheme="minorHAnsi" w:hAnsiTheme="minorHAnsi"/>
        </w:rPr>
        <w:t xml:space="preserve">La dotation budgétaire en augmentation </w:t>
      </w:r>
      <w:r w:rsidR="00474993">
        <w:rPr>
          <w:rFonts w:asciiTheme="minorHAnsi" w:hAnsiTheme="minorHAnsi"/>
        </w:rPr>
        <w:t xml:space="preserve">de 8,5% </w:t>
      </w:r>
      <w:r>
        <w:rPr>
          <w:rFonts w:asciiTheme="minorHAnsi" w:hAnsiTheme="minorHAnsi"/>
        </w:rPr>
        <w:t>devrait le permettre</w:t>
      </w:r>
      <w:r w:rsidR="00474993">
        <w:rPr>
          <w:rFonts w:asciiTheme="minorHAnsi" w:hAnsiTheme="minorHAnsi"/>
        </w:rPr>
        <w:t>. E</w:t>
      </w:r>
      <w:r>
        <w:rPr>
          <w:rFonts w:asciiTheme="minorHAnsi" w:hAnsiTheme="minorHAnsi"/>
        </w:rPr>
        <w:t>n effet l</w:t>
      </w:r>
      <w:r w:rsidR="004C0488">
        <w:rPr>
          <w:rFonts w:asciiTheme="minorHAnsi" w:hAnsiTheme="minorHAnsi"/>
        </w:rPr>
        <w:t>e budget pour 2015 tel qu’il figure sur le</w:t>
      </w:r>
      <w:r w:rsidR="0035291E">
        <w:rPr>
          <w:rFonts w:asciiTheme="minorHAnsi" w:hAnsiTheme="minorHAnsi"/>
        </w:rPr>
        <w:t xml:space="preserve"> projet de loi de finance 2015 est</w:t>
      </w:r>
      <w:r w:rsidR="00474993">
        <w:rPr>
          <w:rFonts w:asciiTheme="minorHAnsi" w:hAnsiTheme="minorHAnsi"/>
        </w:rPr>
        <w:t xml:space="preserve"> de 125,5M€</w:t>
      </w:r>
      <w:r>
        <w:rPr>
          <w:rFonts w:asciiTheme="minorHAnsi" w:hAnsiTheme="minorHAnsi"/>
        </w:rPr>
        <w:t xml:space="preserve">. </w:t>
      </w:r>
    </w:p>
    <w:p w14:paraId="6BEFBC7E" w14:textId="091FB2B1" w:rsidR="00764340" w:rsidRDefault="00052A8B" w:rsidP="002C5517">
      <w:pPr>
        <w:jc w:val="both"/>
        <w:rPr>
          <w:rFonts w:asciiTheme="minorHAnsi" w:hAnsiTheme="minorHAnsi"/>
        </w:rPr>
      </w:pPr>
      <w:r>
        <w:rPr>
          <w:rFonts w:asciiTheme="minorHAnsi" w:hAnsiTheme="minorHAnsi"/>
        </w:rPr>
        <w:t xml:space="preserve">Nous regrettons que ce budget soit </w:t>
      </w:r>
      <w:r w:rsidR="0035291E">
        <w:rPr>
          <w:rFonts w:asciiTheme="minorHAnsi" w:hAnsiTheme="minorHAnsi"/>
        </w:rPr>
        <w:t>amputé d’un</w:t>
      </w:r>
      <w:r w:rsidR="005B1F3D">
        <w:rPr>
          <w:rFonts w:asciiTheme="minorHAnsi" w:hAnsiTheme="minorHAnsi"/>
        </w:rPr>
        <w:t xml:space="preserve">e réserve de précaution </w:t>
      </w:r>
      <w:r w:rsidR="00474993">
        <w:rPr>
          <w:rFonts w:asciiTheme="minorHAnsi" w:hAnsiTheme="minorHAnsi"/>
        </w:rPr>
        <w:t>« </w:t>
      </w:r>
      <w:r w:rsidR="00D934A2">
        <w:rPr>
          <w:rFonts w:asciiTheme="minorHAnsi" w:hAnsiTheme="minorHAnsi"/>
        </w:rPr>
        <w:t>afin de contribuer à l’effort de redressement des comptes publics</w:t>
      </w:r>
      <w:r w:rsidR="00474993">
        <w:rPr>
          <w:rFonts w:asciiTheme="minorHAnsi" w:hAnsiTheme="minorHAnsi"/>
        </w:rPr>
        <w:t> ».</w:t>
      </w:r>
      <w:r w:rsidR="00764340">
        <w:rPr>
          <w:rFonts w:asciiTheme="minorHAnsi" w:hAnsiTheme="minorHAnsi"/>
        </w:rPr>
        <w:t xml:space="preserve"> </w:t>
      </w:r>
      <w:r w:rsidR="003C567A">
        <w:rPr>
          <w:rFonts w:asciiTheme="minorHAnsi" w:hAnsiTheme="minorHAnsi"/>
        </w:rPr>
        <w:t>Cette pratique appelée communément gel des crédits existe depuis 2006 et s’applique à tous les budgets de l’État.</w:t>
      </w:r>
    </w:p>
    <w:p w14:paraId="1C0DF82A" w14:textId="6F7926AC" w:rsidR="00D934A2" w:rsidRDefault="00764340" w:rsidP="002C5517">
      <w:pPr>
        <w:jc w:val="both"/>
        <w:rPr>
          <w:rFonts w:asciiTheme="minorHAnsi" w:hAnsiTheme="minorHAnsi"/>
        </w:rPr>
      </w:pPr>
      <w:r>
        <w:rPr>
          <w:rFonts w:asciiTheme="minorHAnsi" w:hAnsiTheme="minorHAnsi"/>
        </w:rPr>
        <w:t>A</w:t>
      </w:r>
      <w:r w:rsidR="00D934A2">
        <w:rPr>
          <w:rFonts w:asciiTheme="minorHAnsi" w:hAnsiTheme="minorHAnsi"/>
        </w:rPr>
        <w:t>insi</w:t>
      </w:r>
      <w:r w:rsidR="00C039C0">
        <w:rPr>
          <w:rFonts w:asciiTheme="minorHAnsi" w:hAnsiTheme="minorHAnsi"/>
        </w:rPr>
        <w:t>,</w:t>
      </w:r>
      <w:r w:rsidR="00D934A2">
        <w:rPr>
          <w:rFonts w:asciiTheme="minorHAnsi" w:hAnsiTheme="minorHAnsi"/>
        </w:rPr>
        <w:t xml:space="preserve"> </w:t>
      </w:r>
      <w:r w:rsidR="00C039C0">
        <w:rPr>
          <w:rFonts w:asciiTheme="minorHAnsi" w:hAnsiTheme="minorHAnsi"/>
        </w:rPr>
        <w:t>l</w:t>
      </w:r>
      <w:r w:rsidR="00D934A2">
        <w:rPr>
          <w:rFonts w:asciiTheme="minorHAnsi" w:hAnsiTheme="minorHAnsi"/>
        </w:rPr>
        <w:t xml:space="preserve">e budget réellement alloué </w:t>
      </w:r>
      <w:r w:rsidR="00C039C0">
        <w:rPr>
          <w:rFonts w:asciiTheme="minorHAnsi" w:hAnsiTheme="minorHAnsi"/>
        </w:rPr>
        <w:t xml:space="preserve">aux bourses scolaires </w:t>
      </w:r>
      <w:r w:rsidR="00052A8B">
        <w:rPr>
          <w:rFonts w:asciiTheme="minorHAnsi" w:hAnsiTheme="minorHAnsi"/>
        </w:rPr>
        <w:t xml:space="preserve">en 2015 </w:t>
      </w:r>
      <w:r w:rsidR="00D934A2">
        <w:rPr>
          <w:rFonts w:asciiTheme="minorHAnsi" w:hAnsiTheme="minorHAnsi"/>
        </w:rPr>
        <w:t xml:space="preserve">sera </w:t>
      </w:r>
      <w:r w:rsidR="00C039C0">
        <w:rPr>
          <w:rFonts w:asciiTheme="minorHAnsi" w:hAnsiTheme="minorHAnsi"/>
        </w:rPr>
        <w:t>de 11</w:t>
      </w:r>
      <w:r w:rsidR="00D97C66">
        <w:rPr>
          <w:rFonts w:asciiTheme="minorHAnsi" w:hAnsiTheme="minorHAnsi"/>
        </w:rPr>
        <w:t>5,46M€. (il a été de  106,48 en 2014 après régulation).</w:t>
      </w:r>
    </w:p>
    <w:p w14:paraId="3256F685" w14:textId="77777777" w:rsidR="003B1386" w:rsidRDefault="003B1386" w:rsidP="002C5517">
      <w:pPr>
        <w:jc w:val="both"/>
        <w:rPr>
          <w:rFonts w:asciiTheme="minorHAnsi" w:hAnsiTheme="minorHAnsi"/>
        </w:rPr>
      </w:pPr>
    </w:p>
    <w:p w14:paraId="4D3C178B" w14:textId="26D9AE2C" w:rsidR="003B1386" w:rsidRDefault="00474993" w:rsidP="002C5517">
      <w:pPr>
        <w:jc w:val="both"/>
        <w:rPr>
          <w:rFonts w:asciiTheme="minorHAnsi" w:hAnsiTheme="minorHAnsi"/>
        </w:rPr>
      </w:pPr>
      <w:r>
        <w:rPr>
          <w:rFonts w:asciiTheme="minorHAnsi" w:hAnsiTheme="minorHAnsi"/>
        </w:rPr>
        <w:t>N</w:t>
      </w:r>
      <w:r w:rsidR="00764340">
        <w:rPr>
          <w:rFonts w:asciiTheme="minorHAnsi" w:hAnsiTheme="minorHAnsi"/>
        </w:rPr>
        <w:t>ous demandons que ce gel</w:t>
      </w:r>
      <w:r w:rsidR="00C039C0">
        <w:rPr>
          <w:rFonts w:asciiTheme="minorHAnsi" w:hAnsiTheme="minorHAnsi"/>
        </w:rPr>
        <w:t xml:space="preserve"> soit levé au nom de la priorité donnée à l’éducation</w:t>
      </w:r>
      <w:r w:rsidR="00764340">
        <w:rPr>
          <w:rFonts w:asciiTheme="minorHAnsi" w:hAnsiTheme="minorHAnsi"/>
        </w:rPr>
        <w:t xml:space="preserve"> par le gouvernement. L’enseignement Français à l’étranger doit être </w:t>
      </w:r>
      <w:r w:rsidR="003C567A">
        <w:rPr>
          <w:rFonts w:asciiTheme="minorHAnsi" w:hAnsiTheme="minorHAnsi"/>
        </w:rPr>
        <w:t>préservé</w:t>
      </w:r>
      <w:r w:rsidR="00764340">
        <w:rPr>
          <w:rFonts w:asciiTheme="minorHAnsi" w:hAnsiTheme="minorHAnsi"/>
        </w:rPr>
        <w:t xml:space="preserve"> comme </w:t>
      </w:r>
      <w:r w:rsidR="00767B5A">
        <w:rPr>
          <w:rFonts w:asciiTheme="minorHAnsi" w:hAnsiTheme="minorHAnsi"/>
        </w:rPr>
        <w:t xml:space="preserve">l’est </w:t>
      </w:r>
      <w:bookmarkStart w:id="0" w:name="_GoBack"/>
      <w:bookmarkEnd w:id="0"/>
      <w:r w:rsidR="00764340">
        <w:rPr>
          <w:rFonts w:asciiTheme="minorHAnsi" w:hAnsiTheme="minorHAnsi"/>
        </w:rPr>
        <w:t xml:space="preserve">l’enseignement en France dont il est le prolongement à l’étranger. </w:t>
      </w:r>
    </w:p>
    <w:p w14:paraId="7349397C" w14:textId="260022D8" w:rsidR="00C039C0" w:rsidRDefault="00764340" w:rsidP="002C5517">
      <w:pPr>
        <w:jc w:val="both"/>
        <w:rPr>
          <w:rFonts w:asciiTheme="minorHAnsi" w:hAnsiTheme="minorHAnsi"/>
        </w:rPr>
      </w:pPr>
      <w:r>
        <w:rPr>
          <w:rFonts w:asciiTheme="minorHAnsi" w:hAnsiTheme="minorHAnsi"/>
        </w:rPr>
        <w:t xml:space="preserve">Il faut aussi se souvenir que le réseau, si loué comme élément essentiel de la présence française à l’étranger, est majoritairement financé par les familles </w:t>
      </w:r>
      <w:r w:rsidR="003C567A">
        <w:rPr>
          <w:rFonts w:asciiTheme="minorHAnsi" w:hAnsiTheme="minorHAnsi"/>
        </w:rPr>
        <w:t>qui sont arri</w:t>
      </w:r>
      <w:r w:rsidR="003B1386">
        <w:rPr>
          <w:rFonts w:asciiTheme="minorHAnsi" w:hAnsiTheme="minorHAnsi"/>
        </w:rPr>
        <w:t>vées au bout de leurs capacités contributives.</w:t>
      </w:r>
    </w:p>
    <w:p w14:paraId="63E4632B" w14:textId="77777777" w:rsidR="00D934A2" w:rsidRDefault="00D934A2" w:rsidP="002C5517">
      <w:pPr>
        <w:jc w:val="both"/>
        <w:rPr>
          <w:rFonts w:asciiTheme="minorHAnsi" w:hAnsiTheme="minorHAnsi"/>
        </w:rPr>
      </w:pPr>
    </w:p>
    <w:p w14:paraId="13AE2266" w14:textId="3AFDCFFF" w:rsidR="00D97C66" w:rsidRDefault="00D97C66" w:rsidP="00D97C66">
      <w:pPr>
        <w:pStyle w:val="Corpsdetexte"/>
        <w:pBdr>
          <w:left w:val="thinThickSmallGap" w:sz="24" w:space="4" w:color="333399"/>
        </w:pBdr>
        <w:rPr>
          <w:rFonts w:asciiTheme="minorHAnsi" w:hAnsiTheme="minorHAnsi"/>
          <w:b/>
          <w:i/>
          <w:color w:val="0070C0"/>
        </w:rPr>
      </w:pPr>
      <w:r w:rsidRPr="00A86155">
        <w:rPr>
          <w:rFonts w:asciiTheme="minorHAnsi" w:hAnsiTheme="minorHAnsi"/>
          <w:b/>
          <w:i/>
          <w:color w:val="0070C0"/>
        </w:rPr>
        <w:t xml:space="preserve">Toutes les informations que vous nous communiquez sur les bourses scolaires, les boursiers, les </w:t>
      </w:r>
      <w:r>
        <w:rPr>
          <w:rFonts w:asciiTheme="minorHAnsi" w:hAnsiTheme="minorHAnsi"/>
          <w:b/>
          <w:i/>
          <w:color w:val="0070C0"/>
        </w:rPr>
        <w:t>conseils consulaires locaux</w:t>
      </w:r>
      <w:r w:rsidRPr="00A86155">
        <w:rPr>
          <w:rFonts w:asciiTheme="minorHAnsi" w:hAnsiTheme="minorHAnsi"/>
          <w:b/>
          <w:i/>
          <w:color w:val="0070C0"/>
        </w:rPr>
        <w:t xml:space="preserve"> </w:t>
      </w:r>
      <w:r>
        <w:rPr>
          <w:rFonts w:asciiTheme="minorHAnsi" w:hAnsiTheme="minorHAnsi"/>
          <w:b/>
          <w:i/>
          <w:color w:val="0070C0"/>
        </w:rPr>
        <w:t xml:space="preserve">(CCCL) </w:t>
      </w:r>
      <w:r w:rsidRPr="00A86155">
        <w:rPr>
          <w:rFonts w:asciiTheme="minorHAnsi" w:hAnsiTheme="minorHAnsi"/>
          <w:b/>
          <w:i/>
          <w:color w:val="0070C0"/>
        </w:rPr>
        <w:t>nous permettent de mieux remplir notre rôle en commission nationale.</w:t>
      </w:r>
    </w:p>
    <w:p w14:paraId="337A2443" w14:textId="1B1EF3C3" w:rsidR="00D97C66" w:rsidRPr="00A86155" w:rsidRDefault="00D97C66" w:rsidP="00D97C66">
      <w:pPr>
        <w:pStyle w:val="Corpsdetexte"/>
        <w:pBdr>
          <w:left w:val="thinThickSmallGap" w:sz="24" w:space="4" w:color="333399"/>
        </w:pBdr>
        <w:rPr>
          <w:rFonts w:asciiTheme="minorHAnsi" w:hAnsiTheme="minorHAnsi"/>
          <w:b/>
          <w:i/>
          <w:color w:val="0070C0"/>
        </w:rPr>
      </w:pPr>
      <w:r>
        <w:rPr>
          <w:rFonts w:asciiTheme="minorHAnsi" w:hAnsiTheme="minorHAnsi"/>
          <w:b/>
          <w:i/>
          <w:color w:val="0070C0"/>
        </w:rPr>
        <w:t xml:space="preserve">Vous pouvez nous joindre pour toutes questions concernant les bourses scolaires. </w:t>
      </w:r>
    </w:p>
    <w:p w14:paraId="1E6A5C4C" w14:textId="77777777" w:rsidR="00D97C66" w:rsidRDefault="00D97C66" w:rsidP="002C5517">
      <w:pPr>
        <w:jc w:val="both"/>
        <w:rPr>
          <w:rFonts w:asciiTheme="minorHAnsi" w:hAnsiTheme="minorHAnsi"/>
        </w:rPr>
      </w:pPr>
    </w:p>
    <w:p w14:paraId="7163A327" w14:textId="77777777" w:rsidR="00D97C66" w:rsidRDefault="00D97C66" w:rsidP="002C5517">
      <w:pPr>
        <w:jc w:val="both"/>
        <w:rPr>
          <w:rFonts w:asciiTheme="minorHAnsi" w:hAnsiTheme="minorHAnsi"/>
        </w:rPr>
      </w:pPr>
    </w:p>
    <w:p w14:paraId="1676FD51" w14:textId="77777777" w:rsidR="00D97C66" w:rsidRDefault="00D97C66" w:rsidP="002C5517">
      <w:pPr>
        <w:jc w:val="both"/>
        <w:rPr>
          <w:rFonts w:asciiTheme="minorHAnsi" w:hAnsiTheme="minorHAnsi"/>
        </w:rPr>
      </w:pPr>
    </w:p>
    <w:tbl>
      <w:tblPr>
        <w:tblW w:w="0" w:type="auto"/>
        <w:jc w:val="center"/>
        <w:tblInd w:w="-283" w:type="dxa"/>
        <w:tblLayout w:type="fixed"/>
        <w:tblCellMar>
          <w:left w:w="70" w:type="dxa"/>
          <w:right w:w="70" w:type="dxa"/>
        </w:tblCellMar>
        <w:tblLook w:val="0000" w:firstRow="0" w:lastRow="0" w:firstColumn="0" w:lastColumn="0" w:noHBand="0" w:noVBand="0"/>
      </w:tblPr>
      <w:tblGrid>
        <w:gridCol w:w="4536"/>
        <w:gridCol w:w="4820"/>
      </w:tblGrid>
      <w:tr w:rsidR="002C5517" w:rsidRPr="00A86155" w14:paraId="27B74378" w14:textId="77777777" w:rsidTr="00D97C66">
        <w:trPr>
          <w:jc w:val="center"/>
        </w:trPr>
        <w:tc>
          <w:tcPr>
            <w:tcW w:w="4536" w:type="dxa"/>
          </w:tcPr>
          <w:p w14:paraId="6F50425D" w14:textId="77777777" w:rsidR="00D97C66" w:rsidRDefault="00D97C66" w:rsidP="00D97C66">
            <w:pPr>
              <w:pStyle w:val="Corpsdetexte"/>
              <w:tabs>
                <w:tab w:val="right" w:pos="8789"/>
              </w:tabs>
              <w:jc w:val="center"/>
              <w:rPr>
                <w:rFonts w:asciiTheme="minorHAnsi" w:hAnsiTheme="minorHAnsi"/>
                <w:b/>
              </w:rPr>
            </w:pPr>
            <w:r>
              <w:rPr>
                <w:rFonts w:asciiTheme="minorHAnsi" w:hAnsiTheme="minorHAnsi"/>
                <w:b/>
              </w:rPr>
              <w:t>Bérangère El Anbassi</w:t>
            </w:r>
          </w:p>
          <w:p w14:paraId="750EE14C" w14:textId="77777777" w:rsidR="00D97C66" w:rsidRPr="00DA4CD9" w:rsidRDefault="00D97C66" w:rsidP="00D97C66">
            <w:pPr>
              <w:pStyle w:val="Corpsdetexte"/>
              <w:jc w:val="center"/>
              <w:rPr>
                <w:rStyle w:val="Lienhypertexte"/>
              </w:rPr>
            </w:pPr>
            <w:r w:rsidRPr="00DA4CD9">
              <w:rPr>
                <w:rStyle w:val="Lienhypertexte"/>
              </w:rPr>
              <w:t>belanbassi@hotmail.com</w:t>
            </w:r>
          </w:p>
          <w:p w14:paraId="6DC68826" w14:textId="77777777" w:rsidR="00B97405" w:rsidRPr="00A86155" w:rsidRDefault="00B97405" w:rsidP="002C5517">
            <w:pPr>
              <w:pStyle w:val="Corpsdetexte"/>
              <w:rPr>
                <w:rFonts w:asciiTheme="minorHAnsi" w:hAnsiTheme="minorHAnsi"/>
                <w:b/>
              </w:rPr>
            </w:pPr>
          </w:p>
        </w:tc>
        <w:tc>
          <w:tcPr>
            <w:tcW w:w="4820" w:type="dxa"/>
          </w:tcPr>
          <w:p w14:paraId="26C61184" w14:textId="77777777" w:rsidR="00D97C66" w:rsidRPr="00A86155" w:rsidRDefault="00D97C66" w:rsidP="00D97C66">
            <w:pPr>
              <w:pStyle w:val="Corpsdetexte"/>
              <w:jc w:val="center"/>
              <w:rPr>
                <w:rFonts w:asciiTheme="minorHAnsi" w:hAnsiTheme="minorHAnsi"/>
                <w:b/>
                <w:lang w:val="en-GB"/>
              </w:rPr>
            </w:pPr>
            <w:r w:rsidRPr="00A86155">
              <w:rPr>
                <w:rFonts w:asciiTheme="minorHAnsi" w:hAnsiTheme="minorHAnsi"/>
                <w:b/>
                <w:lang w:val="en-GB"/>
              </w:rPr>
              <w:t>Michèle Bloch</w:t>
            </w:r>
          </w:p>
          <w:p w14:paraId="1386715A" w14:textId="179AB65E" w:rsidR="00B97405" w:rsidRPr="00A86155" w:rsidRDefault="00D97C66" w:rsidP="00D97C66">
            <w:pPr>
              <w:pStyle w:val="Corpsdetexte"/>
              <w:jc w:val="center"/>
              <w:rPr>
                <w:rFonts w:asciiTheme="minorHAnsi" w:hAnsiTheme="minorHAnsi"/>
                <w:b/>
              </w:rPr>
            </w:pPr>
            <w:hyperlink r:id="rId9" w:history="1">
              <w:r w:rsidRPr="00A86155">
                <w:rPr>
                  <w:rStyle w:val="Lienhypertexte"/>
                  <w:rFonts w:asciiTheme="minorHAnsi" w:hAnsiTheme="minorHAnsi"/>
                </w:rPr>
                <w:t>michele.bloch@adfe.org</w:t>
              </w:r>
            </w:hyperlink>
          </w:p>
        </w:tc>
      </w:tr>
    </w:tbl>
    <w:p w14:paraId="3CA407CB" w14:textId="54D266FE" w:rsidR="002C5517" w:rsidRPr="00A86155" w:rsidRDefault="002C5517" w:rsidP="00D97C66">
      <w:pPr>
        <w:pStyle w:val="Corpsdetexte"/>
        <w:rPr>
          <w:rFonts w:asciiTheme="minorHAnsi" w:hAnsiTheme="minorHAnsi"/>
          <w:b/>
        </w:rPr>
      </w:pPr>
    </w:p>
    <w:sectPr w:rsidR="002C5517" w:rsidRPr="00A86155" w:rsidSect="00734495">
      <w:headerReference w:type="default" r:id="rId10"/>
      <w:footerReference w:type="default" r:id="rId11"/>
      <w:pgSz w:w="11906" w:h="16838" w:code="9"/>
      <w:pgMar w:top="1418" w:right="1274" w:bottom="1276" w:left="993" w:header="510" w:footer="51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6CE85" w14:textId="77777777" w:rsidR="00C9605B" w:rsidRDefault="00C9605B">
      <w:r>
        <w:separator/>
      </w:r>
    </w:p>
  </w:endnote>
  <w:endnote w:type="continuationSeparator" w:id="0">
    <w:p w14:paraId="1AACC41E" w14:textId="77777777" w:rsidR="00C9605B" w:rsidRDefault="00C9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0831" w14:textId="77777777" w:rsidR="00C9605B" w:rsidRDefault="00C9605B">
    <w:pPr>
      <w:pStyle w:val="Pieddepage"/>
      <w:tabs>
        <w:tab w:val="clear" w:pos="9072"/>
        <w:tab w:val="right" w:pos="9781"/>
      </w:tabs>
      <w:rPr>
        <w:b/>
      </w:rPr>
    </w:pPr>
    <w:r>
      <w:tab/>
    </w:r>
    <w:r>
      <w:tab/>
    </w:r>
    <w:r w:rsidRPr="00375C4B">
      <w:rPr>
        <w:rStyle w:val="Numrodepage"/>
        <w:b/>
      </w:rPr>
      <w:t xml:space="preserve">Page </w:t>
    </w:r>
    <w:r w:rsidRPr="00375C4B">
      <w:rPr>
        <w:rStyle w:val="Numrodepage"/>
        <w:b/>
      </w:rPr>
      <w:fldChar w:fldCharType="begin"/>
    </w:r>
    <w:r w:rsidRPr="00375C4B">
      <w:rPr>
        <w:rStyle w:val="Numrodepage"/>
        <w:b/>
      </w:rPr>
      <w:instrText xml:space="preserve"> </w:instrText>
    </w:r>
    <w:r>
      <w:rPr>
        <w:rStyle w:val="Numrodepage"/>
        <w:b/>
      </w:rPr>
      <w:instrText>PAGE</w:instrText>
    </w:r>
    <w:r w:rsidRPr="00375C4B">
      <w:rPr>
        <w:rStyle w:val="Numrodepage"/>
        <w:b/>
      </w:rPr>
      <w:instrText xml:space="preserve"> </w:instrText>
    </w:r>
    <w:r w:rsidRPr="00375C4B">
      <w:rPr>
        <w:rStyle w:val="Numrodepage"/>
        <w:b/>
      </w:rPr>
      <w:fldChar w:fldCharType="separate"/>
    </w:r>
    <w:r w:rsidR="00767B5A">
      <w:rPr>
        <w:rStyle w:val="Numrodepage"/>
        <w:b/>
        <w:noProof/>
      </w:rPr>
      <w:t>1</w:t>
    </w:r>
    <w:r w:rsidRPr="00375C4B">
      <w:rPr>
        <w:rStyle w:val="Numrodepage"/>
        <w:b/>
      </w:rPr>
      <w:fldChar w:fldCharType="end"/>
    </w:r>
    <w:r w:rsidRPr="00375C4B">
      <w:rPr>
        <w:rStyle w:val="Numrodepage"/>
        <w:b/>
      </w:rPr>
      <w:t xml:space="preserve"> sur </w:t>
    </w:r>
    <w:r w:rsidRPr="00375C4B">
      <w:rPr>
        <w:rStyle w:val="Numrodepage"/>
        <w:b/>
      </w:rPr>
      <w:fldChar w:fldCharType="begin"/>
    </w:r>
    <w:r w:rsidRPr="00375C4B">
      <w:rPr>
        <w:rStyle w:val="Numrodepage"/>
        <w:b/>
      </w:rPr>
      <w:instrText xml:space="preserve"> </w:instrText>
    </w:r>
    <w:r>
      <w:rPr>
        <w:rStyle w:val="Numrodepage"/>
        <w:b/>
      </w:rPr>
      <w:instrText>NUMPAGES</w:instrText>
    </w:r>
    <w:r w:rsidRPr="00375C4B">
      <w:rPr>
        <w:rStyle w:val="Numrodepage"/>
        <w:b/>
      </w:rPr>
      <w:instrText xml:space="preserve"> </w:instrText>
    </w:r>
    <w:r w:rsidRPr="00375C4B">
      <w:rPr>
        <w:rStyle w:val="Numrodepage"/>
        <w:b/>
      </w:rPr>
      <w:fldChar w:fldCharType="separate"/>
    </w:r>
    <w:r w:rsidR="00767B5A">
      <w:rPr>
        <w:rStyle w:val="Numrodepage"/>
        <w:b/>
        <w:noProof/>
      </w:rPr>
      <w:t>2</w:t>
    </w:r>
    <w:r w:rsidRPr="00375C4B">
      <w:rPr>
        <w:rStyle w:val="Numrodepage"/>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BCF3C" w14:textId="77777777" w:rsidR="00C9605B" w:rsidRDefault="00C9605B">
      <w:r>
        <w:separator/>
      </w:r>
    </w:p>
  </w:footnote>
  <w:footnote w:type="continuationSeparator" w:id="0">
    <w:p w14:paraId="4ED09E9D" w14:textId="77777777" w:rsidR="00C9605B" w:rsidRDefault="00C960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83A45" w14:textId="7070D05C" w:rsidR="00C9605B" w:rsidRPr="002B3914" w:rsidRDefault="00C9605B" w:rsidP="002C5517">
    <w:pPr>
      <w:pStyle w:val="En-tte"/>
      <w:pBdr>
        <w:top w:val="single" w:sz="4" w:space="2" w:color="333399"/>
        <w:left w:val="single" w:sz="4" w:space="3" w:color="333399"/>
        <w:bottom w:val="single" w:sz="4" w:space="1" w:color="333399"/>
        <w:right w:val="single" w:sz="4" w:space="3" w:color="333399"/>
      </w:pBdr>
      <w:rPr>
        <w:rFonts w:ascii="Arial" w:hAnsi="Arial" w:cs="Arial"/>
        <w:b/>
        <w:i/>
        <w:color w:val="333399"/>
      </w:rPr>
    </w:pPr>
    <w:r>
      <w:rPr>
        <w:rFonts w:ascii="Arial" w:hAnsi="Arial" w:cs="Arial"/>
        <w:b/>
        <w:i/>
        <w:color w:val="333399"/>
      </w:rPr>
      <w:t>F</w:t>
    </w:r>
    <w:r w:rsidRPr="002B3914">
      <w:rPr>
        <w:rFonts w:ascii="Arial" w:hAnsi="Arial" w:cs="Arial"/>
        <w:b/>
        <w:i/>
        <w:color w:val="333399"/>
      </w:rPr>
      <w:t>rançais du monde - adfe</w:t>
    </w:r>
    <w:r w:rsidRPr="00B30E8C">
      <w:rPr>
        <w:rFonts w:ascii="Arial" w:hAnsi="Arial" w:cs="Arial"/>
        <w:b/>
        <w:i/>
        <w:color w:val="333399"/>
        <w:sz w:val="22"/>
      </w:rPr>
      <w:tab/>
    </w:r>
    <w:r w:rsidRPr="00026B13">
      <w:rPr>
        <w:rFonts w:ascii="Arial" w:hAnsi="Arial" w:cs="Arial"/>
        <w:b/>
        <w:color w:val="333399"/>
        <w:sz w:val="28"/>
        <w:szCs w:val="28"/>
      </w:rPr>
      <w:t>Bourses  Scolaires</w:t>
    </w:r>
    <w:r w:rsidRPr="00B30E8C">
      <w:rPr>
        <w:rFonts w:ascii="Arial" w:hAnsi="Arial" w:cs="Arial"/>
        <w:b/>
        <w:i/>
        <w:color w:val="333399"/>
        <w:sz w:val="22"/>
      </w:rPr>
      <w:tab/>
    </w:r>
    <w:r>
      <w:rPr>
        <w:rFonts w:ascii="Arial" w:hAnsi="Arial" w:cs="Arial"/>
        <w:b/>
        <w:i/>
        <w:color w:val="333399"/>
      </w:rPr>
      <w:t xml:space="preserve">Décembre </w:t>
    </w:r>
    <w:r w:rsidRPr="002B3914">
      <w:rPr>
        <w:rFonts w:ascii="Arial" w:hAnsi="Arial" w:cs="Arial"/>
        <w:b/>
        <w:i/>
        <w:color w:val="333399"/>
      </w:rPr>
      <w:t xml:space="preserve"> 20</w:t>
    </w:r>
    <w:r>
      <w:rPr>
        <w:rFonts w:ascii="Arial" w:hAnsi="Arial" w:cs="Arial"/>
        <w:b/>
        <w:i/>
        <w:color w:val="333399"/>
      </w:rPr>
      <w:t>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615"/>
    <w:multiLevelType w:val="singleLevel"/>
    <w:tmpl w:val="040C000F"/>
    <w:lvl w:ilvl="0">
      <w:start w:val="1"/>
      <w:numFmt w:val="decimal"/>
      <w:lvlText w:val="%1."/>
      <w:lvlJc w:val="left"/>
      <w:pPr>
        <w:tabs>
          <w:tab w:val="num" w:pos="360"/>
        </w:tabs>
        <w:ind w:left="360" w:hanging="360"/>
      </w:pPr>
      <w:rPr>
        <w:rFonts w:hint="default"/>
      </w:rPr>
    </w:lvl>
  </w:abstractNum>
  <w:abstractNum w:abstractNumId="1">
    <w:nsid w:val="067B5096"/>
    <w:multiLevelType w:val="hybridMultilevel"/>
    <w:tmpl w:val="B854F1D4"/>
    <w:lvl w:ilvl="0" w:tplc="3230C53E">
      <w:start w:val="1"/>
      <w:numFmt w:val="bullet"/>
      <w:lvlText w:val=""/>
      <w:lvlJc w:val="left"/>
      <w:pPr>
        <w:tabs>
          <w:tab w:val="num" w:pos="720"/>
        </w:tabs>
        <w:ind w:left="720" w:hanging="360"/>
      </w:pPr>
      <w:rPr>
        <w:rFonts w:ascii="Wingdings" w:hAnsi="Wingdings" w:hint="default"/>
      </w:rPr>
    </w:lvl>
    <w:lvl w:ilvl="1" w:tplc="74321272">
      <w:start w:val="1"/>
      <w:numFmt w:val="bullet"/>
      <w:lvlText w:val=""/>
      <w:lvlJc w:val="left"/>
      <w:pPr>
        <w:tabs>
          <w:tab w:val="num" w:pos="1440"/>
        </w:tabs>
        <w:ind w:left="1440" w:hanging="360"/>
      </w:pPr>
      <w:rPr>
        <w:rFonts w:ascii="Wingdings" w:hAnsi="Wingdings" w:hint="default"/>
      </w:rPr>
    </w:lvl>
    <w:lvl w:ilvl="2" w:tplc="25C4586C">
      <w:start w:val="1"/>
      <w:numFmt w:val="bullet"/>
      <w:lvlText w:val=""/>
      <w:lvlJc w:val="left"/>
      <w:pPr>
        <w:tabs>
          <w:tab w:val="num" w:pos="2160"/>
        </w:tabs>
        <w:ind w:left="2160" w:hanging="360"/>
      </w:pPr>
      <w:rPr>
        <w:rFonts w:ascii="Wingdings" w:hAnsi="Wingdings" w:hint="default"/>
      </w:rPr>
    </w:lvl>
    <w:lvl w:ilvl="3" w:tplc="94503F3A" w:tentative="1">
      <w:start w:val="1"/>
      <w:numFmt w:val="bullet"/>
      <w:lvlText w:val=""/>
      <w:lvlJc w:val="left"/>
      <w:pPr>
        <w:tabs>
          <w:tab w:val="num" w:pos="2880"/>
        </w:tabs>
        <w:ind w:left="2880" w:hanging="360"/>
      </w:pPr>
      <w:rPr>
        <w:rFonts w:ascii="Wingdings" w:hAnsi="Wingdings" w:hint="default"/>
      </w:rPr>
    </w:lvl>
    <w:lvl w:ilvl="4" w:tplc="E03C1CE4" w:tentative="1">
      <w:start w:val="1"/>
      <w:numFmt w:val="bullet"/>
      <w:lvlText w:val=""/>
      <w:lvlJc w:val="left"/>
      <w:pPr>
        <w:tabs>
          <w:tab w:val="num" w:pos="3600"/>
        </w:tabs>
        <w:ind w:left="3600" w:hanging="360"/>
      </w:pPr>
      <w:rPr>
        <w:rFonts w:ascii="Wingdings" w:hAnsi="Wingdings" w:hint="default"/>
      </w:rPr>
    </w:lvl>
    <w:lvl w:ilvl="5" w:tplc="9BEADED8" w:tentative="1">
      <w:start w:val="1"/>
      <w:numFmt w:val="bullet"/>
      <w:lvlText w:val=""/>
      <w:lvlJc w:val="left"/>
      <w:pPr>
        <w:tabs>
          <w:tab w:val="num" w:pos="4320"/>
        </w:tabs>
        <w:ind w:left="4320" w:hanging="360"/>
      </w:pPr>
      <w:rPr>
        <w:rFonts w:ascii="Wingdings" w:hAnsi="Wingdings" w:hint="default"/>
      </w:rPr>
    </w:lvl>
    <w:lvl w:ilvl="6" w:tplc="88A22F02" w:tentative="1">
      <w:start w:val="1"/>
      <w:numFmt w:val="bullet"/>
      <w:lvlText w:val=""/>
      <w:lvlJc w:val="left"/>
      <w:pPr>
        <w:tabs>
          <w:tab w:val="num" w:pos="5040"/>
        </w:tabs>
        <w:ind w:left="5040" w:hanging="360"/>
      </w:pPr>
      <w:rPr>
        <w:rFonts w:ascii="Wingdings" w:hAnsi="Wingdings" w:hint="default"/>
      </w:rPr>
    </w:lvl>
    <w:lvl w:ilvl="7" w:tplc="E68665C6" w:tentative="1">
      <w:start w:val="1"/>
      <w:numFmt w:val="bullet"/>
      <w:lvlText w:val=""/>
      <w:lvlJc w:val="left"/>
      <w:pPr>
        <w:tabs>
          <w:tab w:val="num" w:pos="5760"/>
        </w:tabs>
        <w:ind w:left="5760" w:hanging="360"/>
      </w:pPr>
      <w:rPr>
        <w:rFonts w:ascii="Wingdings" w:hAnsi="Wingdings" w:hint="default"/>
      </w:rPr>
    </w:lvl>
    <w:lvl w:ilvl="8" w:tplc="E08CF722" w:tentative="1">
      <w:start w:val="1"/>
      <w:numFmt w:val="bullet"/>
      <w:lvlText w:val=""/>
      <w:lvlJc w:val="left"/>
      <w:pPr>
        <w:tabs>
          <w:tab w:val="num" w:pos="6480"/>
        </w:tabs>
        <w:ind w:left="6480" w:hanging="360"/>
      </w:pPr>
      <w:rPr>
        <w:rFonts w:ascii="Wingdings" w:hAnsi="Wingdings" w:hint="default"/>
      </w:rPr>
    </w:lvl>
  </w:abstractNum>
  <w:abstractNum w:abstractNumId="2">
    <w:nsid w:val="09814D45"/>
    <w:multiLevelType w:val="hybridMultilevel"/>
    <w:tmpl w:val="26E47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DF2A55"/>
    <w:multiLevelType w:val="hybridMultilevel"/>
    <w:tmpl w:val="7CB821DA"/>
    <w:lvl w:ilvl="0" w:tplc="0E482FFE">
      <w:start w:val="1"/>
      <w:numFmt w:val="bullet"/>
      <w:lvlText w:val=""/>
      <w:lvlJc w:val="left"/>
      <w:pPr>
        <w:tabs>
          <w:tab w:val="num" w:pos="720"/>
        </w:tabs>
        <w:ind w:left="720" w:hanging="360"/>
      </w:pPr>
      <w:rPr>
        <w:rFonts w:ascii="Wingdings" w:hAnsi="Wingdings" w:hint="default"/>
      </w:rPr>
    </w:lvl>
    <w:lvl w:ilvl="1" w:tplc="AD6CB4BE">
      <w:start w:val="1"/>
      <w:numFmt w:val="bullet"/>
      <w:lvlText w:val=""/>
      <w:lvlJc w:val="left"/>
      <w:pPr>
        <w:tabs>
          <w:tab w:val="num" w:pos="1440"/>
        </w:tabs>
        <w:ind w:left="1440" w:hanging="360"/>
      </w:pPr>
      <w:rPr>
        <w:rFonts w:ascii="Wingdings" w:hAnsi="Wingdings" w:hint="default"/>
      </w:rPr>
    </w:lvl>
    <w:lvl w:ilvl="2" w:tplc="8B4E9D00" w:tentative="1">
      <w:start w:val="1"/>
      <w:numFmt w:val="bullet"/>
      <w:lvlText w:val=""/>
      <w:lvlJc w:val="left"/>
      <w:pPr>
        <w:tabs>
          <w:tab w:val="num" w:pos="2160"/>
        </w:tabs>
        <w:ind w:left="2160" w:hanging="360"/>
      </w:pPr>
      <w:rPr>
        <w:rFonts w:ascii="Wingdings" w:hAnsi="Wingdings" w:hint="default"/>
      </w:rPr>
    </w:lvl>
    <w:lvl w:ilvl="3" w:tplc="8BF6FA6C" w:tentative="1">
      <w:start w:val="1"/>
      <w:numFmt w:val="bullet"/>
      <w:lvlText w:val=""/>
      <w:lvlJc w:val="left"/>
      <w:pPr>
        <w:tabs>
          <w:tab w:val="num" w:pos="2880"/>
        </w:tabs>
        <w:ind w:left="2880" w:hanging="360"/>
      </w:pPr>
      <w:rPr>
        <w:rFonts w:ascii="Wingdings" w:hAnsi="Wingdings" w:hint="default"/>
      </w:rPr>
    </w:lvl>
    <w:lvl w:ilvl="4" w:tplc="9BA2067C" w:tentative="1">
      <w:start w:val="1"/>
      <w:numFmt w:val="bullet"/>
      <w:lvlText w:val=""/>
      <w:lvlJc w:val="left"/>
      <w:pPr>
        <w:tabs>
          <w:tab w:val="num" w:pos="3600"/>
        </w:tabs>
        <w:ind w:left="3600" w:hanging="360"/>
      </w:pPr>
      <w:rPr>
        <w:rFonts w:ascii="Wingdings" w:hAnsi="Wingdings" w:hint="default"/>
      </w:rPr>
    </w:lvl>
    <w:lvl w:ilvl="5" w:tplc="005AC956" w:tentative="1">
      <w:start w:val="1"/>
      <w:numFmt w:val="bullet"/>
      <w:lvlText w:val=""/>
      <w:lvlJc w:val="left"/>
      <w:pPr>
        <w:tabs>
          <w:tab w:val="num" w:pos="4320"/>
        </w:tabs>
        <w:ind w:left="4320" w:hanging="360"/>
      </w:pPr>
      <w:rPr>
        <w:rFonts w:ascii="Wingdings" w:hAnsi="Wingdings" w:hint="default"/>
      </w:rPr>
    </w:lvl>
    <w:lvl w:ilvl="6" w:tplc="86EA236E" w:tentative="1">
      <w:start w:val="1"/>
      <w:numFmt w:val="bullet"/>
      <w:lvlText w:val=""/>
      <w:lvlJc w:val="left"/>
      <w:pPr>
        <w:tabs>
          <w:tab w:val="num" w:pos="5040"/>
        </w:tabs>
        <w:ind w:left="5040" w:hanging="360"/>
      </w:pPr>
      <w:rPr>
        <w:rFonts w:ascii="Wingdings" w:hAnsi="Wingdings" w:hint="default"/>
      </w:rPr>
    </w:lvl>
    <w:lvl w:ilvl="7" w:tplc="AEE06646" w:tentative="1">
      <w:start w:val="1"/>
      <w:numFmt w:val="bullet"/>
      <w:lvlText w:val=""/>
      <w:lvlJc w:val="left"/>
      <w:pPr>
        <w:tabs>
          <w:tab w:val="num" w:pos="5760"/>
        </w:tabs>
        <w:ind w:left="5760" w:hanging="360"/>
      </w:pPr>
      <w:rPr>
        <w:rFonts w:ascii="Wingdings" w:hAnsi="Wingdings" w:hint="default"/>
      </w:rPr>
    </w:lvl>
    <w:lvl w:ilvl="8" w:tplc="18B2CCB0" w:tentative="1">
      <w:start w:val="1"/>
      <w:numFmt w:val="bullet"/>
      <w:lvlText w:val=""/>
      <w:lvlJc w:val="left"/>
      <w:pPr>
        <w:tabs>
          <w:tab w:val="num" w:pos="6480"/>
        </w:tabs>
        <w:ind w:left="6480" w:hanging="360"/>
      </w:pPr>
      <w:rPr>
        <w:rFonts w:ascii="Wingdings" w:hAnsi="Wingdings" w:hint="default"/>
      </w:rPr>
    </w:lvl>
  </w:abstractNum>
  <w:abstractNum w:abstractNumId="4">
    <w:nsid w:val="12DA71BD"/>
    <w:multiLevelType w:val="hybridMultilevel"/>
    <w:tmpl w:val="68C849E8"/>
    <w:lvl w:ilvl="0" w:tplc="D180C478">
      <w:start w:val="1"/>
      <w:numFmt w:val="bullet"/>
      <w:lvlText w:val=""/>
      <w:lvlJc w:val="left"/>
      <w:pPr>
        <w:tabs>
          <w:tab w:val="num" w:pos="720"/>
        </w:tabs>
        <w:ind w:left="720" w:hanging="360"/>
      </w:pPr>
      <w:rPr>
        <w:rFonts w:ascii="Wingdings" w:hAnsi="Wingdings" w:hint="default"/>
      </w:rPr>
    </w:lvl>
    <w:lvl w:ilvl="1" w:tplc="C30E95B0">
      <w:start w:val="1"/>
      <w:numFmt w:val="bullet"/>
      <w:lvlText w:val=""/>
      <w:lvlJc w:val="left"/>
      <w:pPr>
        <w:tabs>
          <w:tab w:val="num" w:pos="1440"/>
        </w:tabs>
        <w:ind w:left="1440" w:hanging="360"/>
      </w:pPr>
      <w:rPr>
        <w:rFonts w:ascii="Wingdings" w:hAnsi="Wingdings" w:hint="default"/>
      </w:rPr>
    </w:lvl>
    <w:lvl w:ilvl="2" w:tplc="1D7EE624" w:tentative="1">
      <w:start w:val="1"/>
      <w:numFmt w:val="bullet"/>
      <w:lvlText w:val=""/>
      <w:lvlJc w:val="left"/>
      <w:pPr>
        <w:tabs>
          <w:tab w:val="num" w:pos="2160"/>
        </w:tabs>
        <w:ind w:left="2160" w:hanging="360"/>
      </w:pPr>
      <w:rPr>
        <w:rFonts w:ascii="Wingdings" w:hAnsi="Wingdings" w:hint="default"/>
      </w:rPr>
    </w:lvl>
    <w:lvl w:ilvl="3" w:tplc="7422BF56" w:tentative="1">
      <w:start w:val="1"/>
      <w:numFmt w:val="bullet"/>
      <w:lvlText w:val=""/>
      <w:lvlJc w:val="left"/>
      <w:pPr>
        <w:tabs>
          <w:tab w:val="num" w:pos="2880"/>
        </w:tabs>
        <w:ind w:left="2880" w:hanging="360"/>
      </w:pPr>
      <w:rPr>
        <w:rFonts w:ascii="Wingdings" w:hAnsi="Wingdings" w:hint="default"/>
      </w:rPr>
    </w:lvl>
    <w:lvl w:ilvl="4" w:tplc="CD98FDBA" w:tentative="1">
      <w:start w:val="1"/>
      <w:numFmt w:val="bullet"/>
      <w:lvlText w:val=""/>
      <w:lvlJc w:val="left"/>
      <w:pPr>
        <w:tabs>
          <w:tab w:val="num" w:pos="3600"/>
        </w:tabs>
        <w:ind w:left="3600" w:hanging="360"/>
      </w:pPr>
      <w:rPr>
        <w:rFonts w:ascii="Wingdings" w:hAnsi="Wingdings" w:hint="default"/>
      </w:rPr>
    </w:lvl>
    <w:lvl w:ilvl="5" w:tplc="65829040" w:tentative="1">
      <w:start w:val="1"/>
      <w:numFmt w:val="bullet"/>
      <w:lvlText w:val=""/>
      <w:lvlJc w:val="left"/>
      <w:pPr>
        <w:tabs>
          <w:tab w:val="num" w:pos="4320"/>
        </w:tabs>
        <w:ind w:left="4320" w:hanging="360"/>
      </w:pPr>
      <w:rPr>
        <w:rFonts w:ascii="Wingdings" w:hAnsi="Wingdings" w:hint="default"/>
      </w:rPr>
    </w:lvl>
    <w:lvl w:ilvl="6" w:tplc="77C09148" w:tentative="1">
      <w:start w:val="1"/>
      <w:numFmt w:val="bullet"/>
      <w:lvlText w:val=""/>
      <w:lvlJc w:val="left"/>
      <w:pPr>
        <w:tabs>
          <w:tab w:val="num" w:pos="5040"/>
        </w:tabs>
        <w:ind w:left="5040" w:hanging="360"/>
      </w:pPr>
      <w:rPr>
        <w:rFonts w:ascii="Wingdings" w:hAnsi="Wingdings" w:hint="default"/>
      </w:rPr>
    </w:lvl>
    <w:lvl w:ilvl="7" w:tplc="E3DADDB0" w:tentative="1">
      <w:start w:val="1"/>
      <w:numFmt w:val="bullet"/>
      <w:lvlText w:val=""/>
      <w:lvlJc w:val="left"/>
      <w:pPr>
        <w:tabs>
          <w:tab w:val="num" w:pos="5760"/>
        </w:tabs>
        <w:ind w:left="5760" w:hanging="360"/>
      </w:pPr>
      <w:rPr>
        <w:rFonts w:ascii="Wingdings" w:hAnsi="Wingdings" w:hint="default"/>
      </w:rPr>
    </w:lvl>
    <w:lvl w:ilvl="8" w:tplc="63E6C980" w:tentative="1">
      <w:start w:val="1"/>
      <w:numFmt w:val="bullet"/>
      <w:lvlText w:val=""/>
      <w:lvlJc w:val="left"/>
      <w:pPr>
        <w:tabs>
          <w:tab w:val="num" w:pos="6480"/>
        </w:tabs>
        <w:ind w:left="6480" w:hanging="360"/>
      </w:pPr>
      <w:rPr>
        <w:rFonts w:ascii="Wingdings" w:hAnsi="Wingdings" w:hint="default"/>
      </w:rPr>
    </w:lvl>
  </w:abstractNum>
  <w:abstractNum w:abstractNumId="5">
    <w:nsid w:val="144D7FF7"/>
    <w:multiLevelType w:val="hybridMultilevel"/>
    <w:tmpl w:val="5266A830"/>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BF655D"/>
    <w:multiLevelType w:val="hybridMultilevel"/>
    <w:tmpl w:val="BE903162"/>
    <w:lvl w:ilvl="0" w:tplc="C7824EDA">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1BC174C1"/>
    <w:multiLevelType w:val="hybridMultilevel"/>
    <w:tmpl w:val="9E768BDA"/>
    <w:lvl w:ilvl="0" w:tplc="C32891B6">
      <w:start w:val="1"/>
      <w:numFmt w:val="bullet"/>
      <w:lvlText w:val=""/>
      <w:lvlJc w:val="left"/>
      <w:pPr>
        <w:tabs>
          <w:tab w:val="num" w:pos="720"/>
        </w:tabs>
        <w:ind w:left="720" w:hanging="360"/>
      </w:pPr>
      <w:rPr>
        <w:rFonts w:ascii="Wingdings" w:hAnsi="Wingdings" w:hint="default"/>
      </w:rPr>
    </w:lvl>
    <w:lvl w:ilvl="1" w:tplc="875694A6">
      <w:start w:val="1"/>
      <w:numFmt w:val="bullet"/>
      <w:lvlText w:val=""/>
      <w:lvlJc w:val="left"/>
      <w:pPr>
        <w:tabs>
          <w:tab w:val="num" w:pos="1440"/>
        </w:tabs>
        <w:ind w:left="1440" w:hanging="360"/>
      </w:pPr>
      <w:rPr>
        <w:rFonts w:ascii="Wingdings" w:hAnsi="Wingdings" w:hint="default"/>
      </w:rPr>
    </w:lvl>
    <w:lvl w:ilvl="2" w:tplc="32509310">
      <w:numFmt w:val="bullet"/>
      <w:lvlText w:val="•"/>
      <w:lvlJc w:val="left"/>
      <w:pPr>
        <w:tabs>
          <w:tab w:val="num" w:pos="2160"/>
        </w:tabs>
        <w:ind w:left="2160" w:hanging="360"/>
      </w:pPr>
      <w:rPr>
        <w:rFonts w:ascii="Times" w:hAnsi="Times" w:hint="default"/>
      </w:rPr>
    </w:lvl>
    <w:lvl w:ilvl="3" w:tplc="6C7AE82C" w:tentative="1">
      <w:start w:val="1"/>
      <w:numFmt w:val="bullet"/>
      <w:lvlText w:val=""/>
      <w:lvlJc w:val="left"/>
      <w:pPr>
        <w:tabs>
          <w:tab w:val="num" w:pos="2880"/>
        </w:tabs>
        <w:ind w:left="2880" w:hanging="360"/>
      </w:pPr>
      <w:rPr>
        <w:rFonts w:ascii="Wingdings" w:hAnsi="Wingdings" w:hint="default"/>
      </w:rPr>
    </w:lvl>
    <w:lvl w:ilvl="4" w:tplc="8DC09428" w:tentative="1">
      <w:start w:val="1"/>
      <w:numFmt w:val="bullet"/>
      <w:lvlText w:val=""/>
      <w:lvlJc w:val="left"/>
      <w:pPr>
        <w:tabs>
          <w:tab w:val="num" w:pos="3600"/>
        </w:tabs>
        <w:ind w:left="3600" w:hanging="360"/>
      </w:pPr>
      <w:rPr>
        <w:rFonts w:ascii="Wingdings" w:hAnsi="Wingdings" w:hint="default"/>
      </w:rPr>
    </w:lvl>
    <w:lvl w:ilvl="5" w:tplc="33FC9C54" w:tentative="1">
      <w:start w:val="1"/>
      <w:numFmt w:val="bullet"/>
      <w:lvlText w:val=""/>
      <w:lvlJc w:val="left"/>
      <w:pPr>
        <w:tabs>
          <w:tab w:val="num" w:pos="4320"/>
        </w:tabs>
        <w:ind w:left="4320" w:hanging="360"/>
      </w:pPr>
      <w:rPr>
        <w:rFonts w:ascii="Wingdings" w:hAnsi="Wingdings" w:hint="default"/>
      </w:rPr>
    </w:lvl>
    <w:lvl w:ilvl="6" w:tplc="B08459C2" w:tentative="1">
      <w:start w:val="1"/>
      <w:numFmt w:val="bullet"/>
      <w:lvlText w:val=""/>
      <w:lvlJc w:val="left"/>
      <w:pPr>
        <w:tabs>
          <w:tab w:val="num" w:pos="5040"/>
        </w:tabs>
        <w:ind w:left="5040" w:hanging="360"/>
      </w:pPr>
      <w:rPr>
        <w:rFonts w:ascii="Wingdings" w:hAnsi="Wingdings" w:hint="default"/>
      </w:rPr>
    </w:lvl>
    <w:lvl w:ilvl="7" w:tplc="C930BDE2" w:tentative="1">
      <w:start w:val="1"/>
      <w:numFmt w:val="bullet"/>
      <w:lvlText w:val=""/>
      <w:lvlJc w:val="left"/>
      <w:pPr>
        <w:tabs>
          <w:tab w:val="num" w:pos="5760"/>
        </w:tabs>
        <w:ind w:left="5760" w:hanging="360"/>
      </w:pPr>
      <w:rPr>
        <w:rFonts w:ascii="Wingdings" w:hAnsi="Wingdings" w:hint="default"/>
      </w:rPr>
    </w:lvl>
    <w:lvl w:ilvl="8" w:tplc="0268BEDE" w:tentative="1">
      <w:start w:val="1"/>
      <w:numFmt w:val="bullet"/>
      <w:lvlText w:val=""/>
      <w:lvlJc w:val="left"/>
      <w:pPr>
        <w:tabs>
          <w:tab w:val="num" w:pos="6480"/>
        </w:tabs>
        <w:ind w:left="6480" w:hanging="360"/>
      </w:pPr>
      <w:rPr>
        <w:rFonts w:ascii="Wingdings" w:hAnsi="Wingdings" w:hint="default"/>
      </w:rPr>
    </w:lvl>
  </w:abstractNum>
  <w:abstractNum w:abstractNumId="8">
    <w:nsid w:val="26AD6635"/>
    <w:multiLevelType w:val="hybridMultilevel"/>
    <w:tmpl w:val="BAB2D022"/>
    <w:lvl w:ilvl="0" w:tplc="2EFE2F12">
      <w:start w:val="1"/>
      <w:numFmt w:val="bullet"/>
      <w:lvlText w:val=""/>
      <w:lvlJc w:val="left"/>
      <w:pPr>
        <w:tabs>
          <w:tab w:val="num" w:pos="720"/>
        </w:tabs>
        <w:ind w:left="720" w:hanging="360"/>
      </w:pPr>
      <w:rPr>
        <w:rFonts w:ascii="Wingdings" w:hAnsi="Wingdings" w:hint="default"/>
      </w:rPr>
    </w:lvl>
    <w:lvl w:ilvl="1" w:tplc="30521B8E">
      <w:start w:val="1"/>
      <w:numFmt w:val="bullet"/>
      <w:lvlText w:val=""/>
      <w:lvlJc w:val="left"/>
      <w:pPr>
        <w:tabs>
          <w:tab w:val="num" w:pos="1440"/>
        </w:tabs>
        <w:ind w:left="1440" w:hanging="360"/>
      </w:pPr>
      <w:rPr>
        <w:rFonts w:ascii="Wingdings" w:hAnsi="Wingdings" w:hint="default"/>
      </w:rPr>
    </w:lvl>
    <w:lvl w:ilvl="2" w:tplc="7298B7A8" w:tentative="1">
      <w:start w:val="1"/>
      <w:numFmt w:val="bullet"/>
      <w:lvlText w:val=""/>
      <w:lvlJc w:val="left"/>
      <w:pPr>
        <w:tabs>
          <w:tab w:val="num" w:pos="2160"/>
        </w:tabs>
        <w:ind w:left="2160" w:hanging="360"/>
      </w:pPr>
      <w:rPr>
        <w:rFonts w:ascii="Wingdings" w:hAnsi="Wingdings" w:hint="default"/>
      </w:rPr>
    </w:lvl>
    <w:lvl w:ilvl="3" w:tplc="400C726E" w:tentative="1">
      <w:start w:val="1"/>
      <w:numFmt w:val="bullet"/>
      <w:lvlText w:val=""/>
      <w:lvlJc w:val="left"/>
      <w:pPr>
        <w:tabs>
          <w:tab w:val="num" w:pos="2880"/>
        </w:tabs>
        <w:ind w:left="2880" w:hanging="360"/>
      </w:pPr>
      <w:rPr>
        <w:rFonts w:ascii="Wingdings" w:hAnsi="Wingdings" w:hint="default"/>
      </w:rPr>
    </w:lvl>
    <w:lvl w:ilvl="4" w:tplc="8644608E" w:tentative="1">
      <w:start w:val="1"/>
      <w:numFmt w:val="bullet"/>
      <w:lvlText w:val=""/>
      <w:lvlJc w:val="left"/>
      <w:pPr>
        <w:tabs>
          <w:tab w:val="num" w:pos="3600"/>
        </w:tabs>
        <w:ind w:left="3600" w:hanging="360"/>
      </w:pPr>
      <w:rPr>
        <w:rFonts w:ascii="Wingdings" w:hAnsi="Wingdings" w:hint="default"/>
      </w:rPr>
    </w:lvl>
    <w:lvl w:ilvl="5" w:tplc="BBECEBBA" w:tentative="1">
      <w:start w:val="1"/>
      <w:numFmt w:val="bullet"/>
      <w:lvlText w:val=""/>
      <w:lvlJc w:val="left"/>
      <w:pPr>
        <w:tabs>
          <w:tab w:val="num" w:pos="4320"/>
        </w:tabs>
        <w:ind w:left="4320" w:hanging="360"/>
      </w:pPr>
      <w:rPr>
        <w:rFonts w:ascii="Wingdings" w:hAnsi="Wingdings" w:hint="default"/>
      </w:rPr>
    </w:lvl>
    <w:lvl w:ilvl="6" w:tplc="EB665932" w:tentative="1">
      <w:start w:val="1"/>
      <w:numFmt w:val="bullet"/>
      <w:lvlText w:val=""/>
      <w:lvlJc w:val="left"/>
      <w:pPr>
        <w:tabs>
          <w:tab w:val="num" w:pos="5040"/>
        </w:tabs>
        <w:ind w:left="5040" w:hanging="360"/>
      </w:pPr>
      <w:rPr>
        <w:rFonts w:ascii="Wingdings" w:hAnsi="Wingdings" w:hint="default"/>
      </w:rPr>
    </w:lvl>
    <w:lvl w:ilvl="7" w:tplc="4DE24FE4" w:tentative="1">
      <w:start w:val="1"/>
      <w:numFmt w:val="bullet"/>
      <w:lvlText w:val=""/>
      <w:lvlJc w:val="left"/>
      <w:pPr>
        <w:tabs>
          <w:tab w:val="num" w:pos="5760"/>
        </w:tabs>
        <w:ind w:left="5760" w:hanging="360"/>
      </w:pPr>
      <w:rPr>
        <w:rFonts w:ascii="Wingdings" w:hAnsi="Wingdings" w:hint="default"/>
      </w:rPr>
    </w:lvl>
    <w:lvl w:ilvl="8" w:tplc="494EB3A2" w:tentative="1">
      <w:start w:val="1"/>
      <w:numFmt w:val="bullet"/>
      <w:lvlText w:val=""/>
      <w:lvlJc w:val="left"/>
      <w:pPr>
        <w:tabs>
          <w:tab w:val="num" w:pos="6480"/>
        </w:tabs>
        <w:ind w:left="6480" w:hanging="360"/>
      </w:pPr>
      <w:rPr>
        <w:rFonts w:ascii="Wingdings" w:hAnsi="Wingdings" w:hint="default"/>
      </w:rPr>
    </w:lvl>
  </w:abstractNum>
  <w:abstractNum w:abstractNumId="9">
    <w:nsid w:val="292A7933"/>
    <w:multiLevelType w:val="hybridMultilevel"/>
    <w:tmpl w:val="AF02802A"/>
    <w:lvl w:ilvl="0" w:tplc="701E96CC">
      <w:start w:val="1"/>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FAD4057"/>
    <w:multiLevelType w:val="hybridMultilevel"/>
    <w:tmpl w:val="05F87AB4"/>
    <w:lvl w:ilvl="0" w:tplc="C14889A6">
      <w:start w:val="1"/>
      <w:numFmt w:val="bullet"/>
      <w:lvlText w:val=""/>
      <w:lvlJc w:val="left"/>
      <w:pPr>
        <w:tabs>
          <w:tab w:val="num" w:pos="720"/>
        </w:tabs>
        <w:ind w:left="720" w:hanging="360"/>
      </w:pPr>
      <w:rPr>
        <w:rFonts w:ascii="Wingdings" w:hAnsi="Wingdings" w:hint="default"/>
      </w:rPr>
    </w:lvl>
    <w:lvl w:ilvl="1" w:tplc="15EA0204">
      <w:start w:val="1"/>
      <w:numFmt w:val="bullet"/>
      <w:lvlText w:val=""/>
      <w:lvlJc w:val="left"/>
      <w:pPr>
        <w:tabs>
          <w:tab w:val="num" w:pos="1440"/>
        </w:tabs>
        <w:ind w:left="1440" w:hanging="360"/>
      </w:pPr>
      <w:rPr>
        <w:rFonts w:ascii="Wingdings" w:hAnsi="Wingdings" w:hint="default"/>
      </w:rPr>
    </w:lvl>
    <w:lvl w:ilvl="2" w:tplc="9710CFC8" w:tentative="1">
      <w:start w:val="1"/>
      <w:numFmt w:val="bullet"/>
      <w:lvlText w:val=""/>
      <w:lvlJc w:val="left"/>
      <w:pPr>
        <w:tabs>
          <w:tab w:val="num" w:pos="2160"/>
        </w:tabs>
        <w:ind w:left="2160" w:hanging="360"/>
      </w:pPr>
      <w:rPr>
        <w:rFonts w:ascii="Wingdings" w:hAnsi="Wingdings" w:hint="default"/>
      </w:rPr>
    </w:lvl>
    <w:lvl w:ilvl="3" w:tplc="C11850CC" w:tentative="1">
      <w:start w:val="1"/>
      <w:numFmt w:val="bullet"/>
      <w:lvlText w:val=""/>
      <w:lvlJc w:val="left"/>
      <w:pPr>
        <w:tabs>
          <w:tab w:val="num" w:pos="2880"/>
        </w:tabs>
        <w:ind w:left="2880" w:hanging="360"/>
      </w:pPr>
      <w:rPr>
        <w:rFonts w:ascii="Wingdings" w:hAnsi="Wingdings" w:hint="default"/>
      </w:rPr>
    </w:lvl>
    <w:lvl w:ilvl="4" w:tplc="0024B608" w:tentative="1">
      <w:start w:val="1"/>
      <w:numFmt w:val="bullet"/>
      <w:lvlText w:val=""/>
      <w:lvlJc w:val="left"/>
      <w:pPr>
        <w:tabs>
          <w:tab w:val="num" w:pos="3600"/>
        </w:tabs>
        <w:ind w:left="3600" w:hanging="360"/>
      </w:pPr>
      <w:rPr>
        <w:rFonts w:ascii="Wingdings" w:hAnsi="Wingdings" w:hint="default"/>
      </w:rPr>
    </w:lvl>
    <w:lvl w:ilvl="5" w:tplc="092C2B2A" w:tentative="1">
      <w:start w:val="1"/>
      <w:numFmt w:val="bullet"/>
      <w:lvlText w:val=""/>
      <w:lvlJc w:val="left"/>
      <w:pPr>
        <w:tabs>
          <w:tab w:val="num" w:pos="4320"/>
        </w:tabs>
        <w:ind w:left="4320" w:hanging="360"/>
      </w:pPr>
      <w:rPr>
        <w:rFonts w:ascii="Wingdings" w:hAnsi="Wingdings" w:hint="default"/>
      </w:rPr>
    </w:lvl>
    <w:lvl w:ilvl="6" w:tplc="38A44236" w:tentative="1">
      <w:start w:val="1"/>
      <w:numFmt w:val="bullet"/>
      <w:lvlText w:val=""/>
      <w:lvlJc w:val="left"/>
      <w:pPr>
        <w:tabs>
          <w:tab w:val="num" w:pos="5040"/>
        </w:tabs>
        <w:ind w:left="5040" w:hanging="360"/>
      </w:pPr>
      <w:rPr>
        <w:rFonts w:ascii="Wingdings" w:hAnsi="Wingdings" w:hint="default"/>
      </w:rPr>
    </w:lvl>
    <w:lvl w:ilvl="7" w:tplc="6D1EB5B6" w:tentative="1">
      <w:start w:val="1"/>
      <w:numFmt w:val="bullet"/>
      <w:lvlText w:val=""/>
      <w:lvlJc w:val="left"/>
      <w:pPr>
        <w:tabs>
          <w:tab w:val="num" w:pos="5760"/>
        </w:tabs>
        <w:ind w:left="5760" w:hanging="360"/>
      </w:pPr>
      <w:rPr>
        <w:rFonts w:ascii="Wingdings" w:hAnsi="Wingdings" w:hint="default"/>
      </w:rPr>
    </w:lvl>
    <w:lvl w:ilvl="8" w:tplc="BEE03F44" w:tentative="1">
      <w:start w:val="1"/>
      <w:numFmt w:val="bullet"/>
      <w:lvlText w:val=""/>
      <w:lvlJc w:val="left"/>
      <w:pPr>
        <w:tabs>
          <w:tab w:val="num" w:pos="6480"/>
        </w:tabs>
        <w:ind w:left="6480" w:hanging="360"/>
      </w:pPr>
      <w:rPr>
        <w:rFonts w:ascii="Wingdings" w:hAnsi="Wingdings" w:hint="default"/>
      </w:rPr>
    </w:lvl>
  </w:abstractNum>
  <w:abstractNum w:abstractNumId="11">
    <w:nsid w:val="360E6746"/>
    <w:multiLevelType w:val="singleLevel"/>
    <w:tmpl w:val="6DBE99D4"/>
    <w:lvl w:ilvl="0">
      <w:numFmt w:val="bullet"/>
      <w:lvlText w:val="-"/>
      <w:lvlJc w:val="left"/>
      <w:pPr>
        <w:tabs>
          <w:tab w:val="num" w:pos="1485"/>
        </w:tabs>
        <w:ind w:left="1485" w:hanging="360"/>
      </w:pPr>
      <w:rPr>
        <w:rFonts w:hint="default"/>
      </w:rPr>
    </w:lvl>
  </w:abstractNum>
  <w:abstractNum w:abstractNumId="12">
    <w:nsid w:val="382C41E3"/>
    <w:multiLevelType w:val="hybridMultilevel"/>
    <w:tmpl w:val="E89AEC50"/>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nsid w:val="39397E82"/>
    <w:multiLevelType w:val="hybridMultilevel"/>
    <w:tmpl w:val="419C7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5F24A2"/>
    <w:multiLevelType w:val="hybridMultilevel"/>
    <w:tmpl w:val="08F01ED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E34204D"/>
    <w:multiLevelType w:val="hybridMultilevel"/>
    <w:tmpl w:val="B9522C6C"/>
    <w:lvl w:ilvl="0" w:tplc="9ECCA16C">
      <w:start w:val="1"/>
      <w:numFmt w:val="bullet"/>
      <w:lvlText w:val=""/>
      <w:lvlJc w:val="left"/>
      <w:pPr>
        <w:tabs>
          <w:tab w:val="num" w:pos="720"/>
        </w:tabs>
        <w:ind w:left="720" w:hanging="360"/>
      </w:pPr>
      <w:rPr>
        <w:rFonts w:ascii="Wingdings" w:hAnsi="Wingdings" w:hint="default"/>
      </w:rPr>
    </w:lvl>
    <w:lvl w:ilvl="1" w:tplc="41887ECC">
      <w:start w:val="1"/>
      <w:numFmt w:val="bullet"/>
      <w:lvlText w:val=""/>
      <w:lvlJc w:val="left"/>
      <w:pPr>
        <w:tabs>
          <w:tab w:val="num" w:pos="1440"/>
        </w:tabs>
        <w:ind w:left="1440" w:hanging="360"/>
      </w:pPr>
      <w:rPr>
        <w:rFonts w:ascii="Wingdings" w:hAnsi="Wingdings" w:hint="default"/>
      </w:rPr>
    </w:lvl>
    <w:lvl w:ilvl="2" w:tplc="DFCEA116" w:tentative="1">
      <w:start w:val="1"/>
      <w:numFmt w:val="bullet"/>
      <w:lvlText w:val=""/>
      <w:lvlJc w:val="left"/>
      <w:pPr>
        <w:tabs>
          <w:tab w:val="num" w:pos="2160"/>
        </w:tabs>
        <w:ind w:left="2160" w:hanging="360"/>
      </w:pPr>
      <w:rPr>
        <w:rFonts w:ascii="Wingdings" w:hAnsi="Wingdings" w:hint="default"/>
      </w:rPr>
    </w:lvl>
    <w:lvl w:ilvl="3" w:tplc="673CD27E" w:tentative="1">
      <w:start w:val="1"/>
      <w:numFmt w:val="bullet"/>
      <w:lvlText w:val=""/>
      <w:lvlJc w:val="left"/>
      <w:pPr>
        <w:tabs>
          <w:tab w:val="num" w:pos="2880"/>
        </w:tabs>
        <w:ind w:left="2880" w:hanging="360"/>
      </w:pPr>
      <w:rPr>
        <w:rFonts w:ascii="Wingdings" w:hAnsi="Wingdings" w:hint="default"/>
      </w:rPr>
    </w:lvl>
    <w:lvl w:ilvl="4" w:tplc="E31A0DE2" w:tentative="1">
      <w:start w:val="1"/>
      <w:numFmt w:val="bullet"/>
      <w:lvlText w:val=""/>
      <w:lvlJc w:val="left"/>
      <w:pPr>
        <w:tabs>
          <w:tab w:val="num" w:pos="3600"/>
        </w:tabs>
        <w:ind w:left="3600" w:hanging="360"/>
      </w:pPr>
      <w:rPr>
        <w:rFonts w:ascii="Wingdings" w:hAnsi="Wingdings" w:hint="default"/>
      </w:rPr>
    </w:lvl>
    <w:lvl w:ilvl="5" w:tplc="FF0C0B6C" w:tentative="1">
      <w:start w:val="1"/>
      <w:numFmt w:val="bullet"/>
      <w:lvlText w:val=""/>
      <w:lvlJc w:val="left"/>
      <w:pPr>
        <w:tabs>
          <w:tab w:val="num" w:pos="4320"/>
        </w:tabs>
        <w:ind w:left="4320" w:hanging="360"/>
      </w:pPr>
      <w:rPr>
        <w:rFonts w:ascii="Wingdings" w:hAnsi="Wingdings" w:hint="default"/>
      </w:rPr>
    </w:lvl>
    <w:lvl w:ilvl="6" w:tplc="88500B7E" w:tentative="1">
      <w:start w:val="1"/>
      <w:numFmt w:val="bullet"/>
      <w:lvlText w:val=""/>
      <w:lvlJc w:val="left"/>
      <w:pPr>
        <w:tabs>
          <w:tab w:val="num" w:pos="5040"/>
        </w:tabs>
        <w:ind w:left="5040" w:hanging="360"/>
      </w:pPr>
      <w:rPr>
        <w:rFonts w:ascii="Wingdings" w:hAnsi="Wingdings" w:hint="default"/>
      </w:rPr>
    </w:lvl>
    <w:lvl w:ilvl="7" w:tplc="33D60684" w:tentative="1">
      <w:start w:val="1"/>
      <w:numFmt w:val="bullet"/>
      <w:lvlText w:val=""/>
      <w:lvlJc w:val="left"/>
      <w:pPr>
        <w:tabs>
          <w:tab w:val="num" w:pos="5760"/>
        </w:tabs>
        <w:ind w:left="5760" w:hanging="360"/>
      </w:pPr>
      <w:rPr>
        <w:rFonts w:ascii="Wingdings" w:hAnsi="Wingdings" w:hint="default"/>
      </w:rPr>
    </w:lvl>
    <w:lvl w:ilvl="8" w:tplc="469640FE" w:tentative="1">
      <w:start w:val="1"/>
      <w:numFmt w:val="bullet"/>
      <w:lvlText w:val=""/>
      <w:lvlJc w:val="left"/>
      <w:pPr>
        <w:tabs>
          <w:tab w:val="num" w:pos="6480"/>
        </w:tabs>
        <w:ind w:left="6480" w:hanging="360"/>
      </w:pPr>
      <w:rPr>
        <w:rFonts w:ascii="Wingdings" w:hAnsi="Wingdings" w:hint="default"/>
      </w:rPr>
    </w:lvl>
  </w:abstractNum>
  <w:abstractNum w:abstractNumId="16">
    <w:nsid w:val="468C2DEB"/>
    <w:multiLevelType w:val="hybridMultilevel"/>
    <w:tmpl w:val="76FC1D8C"/>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8D40CE"/>
    <w:multiLevelType w:val="hybridMultilevel"/>
    <w:tmpl w:val="ACE8B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A350677"/>
    <w:multiLevelType w:val="hybridMultilevel"/>
    <w:tmpl w:val="590A6FB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41D11FD"/>
    <w:multiLevelType w:val="hybridMultilevel"/>
    <w:tmpl w:val="7534D61E"/>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62141A1"/>
    <w:multiLevelType w:val="hybridMultilevel"/>
    <w:tmpl w:val="10E47BB4"/>
    <w:lvl w:ilvl="0" w:tplc="30E64E34">
      <w:start w:val="1"/>
      <w:numFmt w:val="bullet"/>
      <w:lvlText w:val=""/>
      <w:lvlJc w:val="left"/>
      <w:pPr>
        <w:tabs>
          <w:tab w:val="num" w:pos="720"/>
        </w:tabs>
        <w:ind w:left="720" w:hanging="360"/>
      </w:pPr>
      <w:rPr>
        <w:rFonts w:ascii="Wingdings" w:hAnsi="Wingdings" w:hint="default"/>
      </w:rPr>
    </w:lvl>
    <w:lvl w:ilvl="1" w:tplc="B4BE7664">
      <w:start w:val="1"/>
      <w:numFmt w:val="bullet"/>
      <w:lvlText w:val=""/>
      <w:lvlJc w:val="left"/>
      <w:pPr>
        <w:tabs>
          <w:tab w:val="num" w:pos="1440"/>
        </w:tabs>
        <w:ind w:left="1440" w:hanging="360"/>
      </w:pPr>
      <w:rPr>
        <w:rFonts w:ascii="Wingdings" w:hAnsi="Wingdings" w:hint="default"/>
      </w:rPr>
    </w:lvl>
    <w:lvl w:ilvl="2" w:tplc="450E9E22">
      <w:numFmt w:val="bullet"/>
      <w:lvlText w:val=""/>
      <w:lvlJc w:val="left"/>
      <w:pPr>
        <w:tabs>
          <w:tab w:val="num" w:pos="2160"/>
        </w:tabs>
        <w:ind w:left="2160" w:hanging="360"/>
      </w:pPr>
      <w:rPr>
        <w:rFonts w:ascii="Wingdings" w:hAnsi="Wingdings" w:hint="default"/>
      </w:rPr>
    </w:lvl>
    <w:lvl w:ilvl="3" w:tplc="FAA2AE3E">
      <w:numFmt w:val="bullet"/>
      <w:lvlText w:val=""/>
      <w:lvlJc w:val="left"/>
      <w:pPr>
        <w:tabs>
          <w:tab w:val="num" w:pos="2880"/>
        </w:tabs>
        <w:ind w:left="2880" w:hanging="360"/>
      </w:pPr>
      <w:rPr>
        <w:rFonts w:ascii="Wingdings" w:hAnsi="Wingdings" w:hint="default"/>
      </w:rPr>
    </w:lvl>
    <w:lvl w:ilvl="4" w:tplc="31A010DE" w:tentative="1">
      <w:start w:val="1"/>
      <w:numFmt w:val="bullet"/>
      <w:lvlText w:val=""/>
      <w:lvlJc w:val="left"/>
      <w:pPr>
        <w:tabs>
          <w:tab w:val="num" w:pos="3600"/>
        </w:tabs>
        <w:ind w:left="3600" w:hanging="360"/>
      </w:pPr>
      <w:rPr>
        <w:rFonts w:ascii="Wingdings" w:hAnsi="Wingdings" w:hint="default"/>
      </w:rPr>
    </w:lvl>
    <w:lvl w:ilvl="5" w:tplc="78D609F4" w:tentative="1">
      <w:start w:val="1"/>
      <w:numFmt w:val="bullet"/>
      <w:lvlText w:val=""/>
      <w:lvlJc w:val="left"/>
      <w:pPr>
        <w:tabs>
          <w:tab w:val="num" w:pos="4320"/>
        </w:tabs>
        <w:ind w:left="4320" w:hanging="360"/>
      </w:pPr>
      <w:rPr>
        <w:rFonts w:ascii="Wingdings" w:hAnsi="Wingdings" w:hint="default"/>
      </w:rPr>
    </w:lvl>
    <w:lvl w:ilvl="6" w:tplc="20641822" w:tentative="1">
      <w:start w:val="1"/>
      <w:numFmt w:val="bullet"/>
      <w:lvlText w:val=""/>
      <w:lvlJc w:val="left"/>
      <w:pPr>
        <w:tabs>
          <w:tab w:val="num" w:pos="5040"/>
        </w:tabs>
        <w:ind w:left="5040" w:hanging="360"/>
      </w:pPr>
      <w:rPr>
        <w:rFonts w:ascii="Wingdings" w:hAnsi="Wingdings" w:hint="default"/>
      </w:rPr>
    </w:lvl>
    <w:lvl w:ilvl="7" w:tplc="18CEF2E4" w:tentative="1">
      <w:start w:val="1"/>
      <w:numFmt w:val="bullet"/>
      <w:lvlText w:val=""/>
      <w:lvlJc w:val="left"/>
      <w:pPr>
        <w:tabs>
          <w:tab w:val="num" w:pos="5760"/>
        </w:tabs>
        <w:ind w:left="5760" w:hanging="360"/>
      </w:pPr>
      <w:rPr>
        <w:rFonts w:ascii="Wingdings" w:hAnsi="Wingdings" w:hint="default"/>
      </w:rPr>
    </w:lvl>
    <w:lvl w:ilvl="8" w:tplc="A2D8C4DC" w:tentative="1">
      <w:start w:val="1"/>
      <w:numFmt w:val="bullet"/>
      <w:lvlText w:val=""/>
      <w:lvlJc w:val="left"/>
      <w:pPr>
        <w:tabs>
          <w:tab w:val="num" w:pos="6480"/>
        </w:tabs>
        <w:ind w:left="6480" w:hanging="360"/>
      </w:pPr>
      <w:rPr>
        <w:rFonts w:ascii="Wingdings" w:hAnsi="Wingdings" w:hint="default"/>
      </w:rPr>
    </w:lvl>
  </w:abstractNum>
  <w:abstractNum w:abstractNumId="21">
    <w:nsid w:val="66837FE3"/>
    <w:multiLevelType w:val="hybridMultilevel"/>
    <w:tmpl w:val="F38A91A0"/>
    <w:lvl w:ilvl="0" w:tplc="2876BBAE">
      <w:start w:val="1"/>
      <w:numFmt w:val="bullet"/>
      <w:lvlText w:val=""/>
      <w:lvlJc w:val="left"/>
      <w:pPr>
        <w:tabs>
          <w:tab w:val="num" w:pos="720"/>
        </w:tabs>
        <w:ind w:left="720" w:hanging="360"/>
      </w:pPr>
      <w:rPr>
        <w:rFonts w:ascii="Wingdings" w:hAnsi="Wingdings" w:hint="default"/>
      </w:rPr>
    </w:lvl>
    <w:lvl w:ilvl="1" w:tplc="85962F5E">
      <w:start w:val="1"/>
      <w:numFmt w:val="bullet"/>
      <w:lvlText w:val=""/>
      <w:lvlJc w:val="left"/>
      <w:pPr>
        <w:tabs>
          <w:tab w:val="num" w:pos="1440"/>
        </w:tabs>
        <w:ind w:left="1440" w:hanging="360"/>
      </w:pPr>
      <w:rPr>
        <w:rFonts w:ascii="Wingdings" w:hAnsi="Wingdings" w:hint="default"/>
      </w:rPr>
    </w:lvl>
    <w:lvl w:ilvl="2" w:tplc="ACFE1940">
      <w:numFmt w:val="bullet"/>
      <w:lvlText w:val=""/>
      <w:lvlJc w:val="left"/>
      <w:pPr>
        <w:tabs>
          <w:tab w:val="num" w:pos="2160"/>
        </w:tabs>
        <w:ind w:left="2160" w:hanging="360"/>
      </w:pPr>
      <w:rPr>
        <w:rFonts w:ascii="Wingdings" w:hAnsi="Wingdings" w:hint="default"/>
      </w:rPr>
    </w:lvl>
    <w:lvl w:ilvl="3" w:tplc="F7C28518" w:tentative="1">
      <w:start w:val="1"/>
      <w:numFmt w:val="bullet"/>
      <w:lvlText w:val=""/>
      <w:lvlJc w:val="left"/>
      <w:pPr>
        <w:tabs>
          <w:tab w:val="num" w:pos="2880"/>
        </w:tabs>
        <w:ind w:left="2880" w:hanging="360"/>
      </w:pPr>
      <w:rPr>
        <w:rFonts w:ascii="Wingdings" w:hAnsi="Wingdings" w:hint="default"/>
      </w:rPr>
    </w:lvl>
    <w:lvl w:ilvl="4" w:tplc="7D92E60C" w:tentative="1">
      <w:start w:val="1"/>
      <w:numFmt w:val="bullet"/>
      <w:lvlText w:val=""/>
      <w:lvlJc w:val="left"/>
      <w:pPr>
        <w:tabs>
          <w:tab w:val="num" w:pos="3600"/>
        </w:tabs>
        <w:ind w:left="3600" w:hanging="360"/>
      </w:pPr>
      <w:rPr>
        <w:rFonts w:ascii="Wingdings" w:hAnsi="Wingdings" w:hint="default"/>
      </w:rPr>
    </w:lvl>
    <w:lvl w:ilvl="5" w:tplc="206C34A0" w:tentative="1">
      <w:start w:val="1"/>
      <w:numFmt w:val="bullet"/>
      <w:lvlText w:val=""/>
      <w:lvlJc w:val="left"/>
      <w:pPr>
        <w:tabs>
          <w:tab w:val="num" w:pos="4320"/>
        </w:tabs>
        <w:ind w:left="4320" w:hanging="360"/>
      </w:pPr>
      <w:rPr>
        <w:rFonts w:ascii="Wingdings" w:hAnsi="Wingdings" w:hint="default"/>
      </w:rPr>
    </w:lvl>
    <w:lvl w:ilvl="6" w:tplc="5804E554" w:tentative="1">
      <w:start w:val="1"/>
      <w:numFmt w:val="bullet"/>
      <w:lvlText w:val=""/>
      <w:lvlJc w:val="left"/>
      <w:pPr>
        <w:tabs>
          <w:tab w:val="num" w:pos="5040"/>
        </w:tabs>
        <w:ind w:left="5040" w:hanging="360"/>
      </w:pPr>
      <w:rPr>
        <w:rFonts w:ascii="Wingdings" w:hAnsi="Wingdings" w:hint="default"/>
      </w:rPr>
    </w:lvl>
    <w:lvl w:ilvl="7" w:tplc="8C0C35F6" w:tentative="1">
      <w:start w:val="1"/>
      <w:numFmt w:val="bullet"/>
      <w:lvlText w:val=""/>
      <w:lvlJc w:val="left"/>
      <w:pPr>
        <w:tabs>
          <w:tab w:val="num" w:pos="5760"/>
        </w:tabs>
        <w:ind w:left="5760" w:hanging="360"/>
      </w:pPr>
      <w:rPr>
        <w:rFonts w:ascii="Wingdings" w:hAnsi="Wingdings" w:hint="default"/>
      </w:rPr>
    </w:lvl>
    <w:lvl w:ilvl="8" w:tplc="ACA4B75A" w:tentative="1">
      <w:start w:val="1"/>
      <w:numFmt w:val="bullet"/>
      <w:lvlText w:val=""/>
      <w:lvlJc w:val="left"/>
      <w:pPr>
        <w:tabs>
          <w:tab w:val="num" w:pos="6480"/>
        </w:tabs>
        <w:ind w:left="6480" w:hanging="360"/>
      </w:pPr>
      <w:rPr>
        <w:rFonts w:ascii="Wingdings" w:hAnsi="Wingdings" w:hint="default"/>
      </w:rPr>
    </w:lvl>
  </w:abstractNum>
  <w:abstractNum w:abstractNumId="22">
    <w:nsid w:val="69B34E7E"/>
    <w:multiLevelType w:val="hybridMultilevel"/>
    <w:tmpl w:val="15FCB35A"/>
    <w:lvl w:ilvl="0" w:tplc="F11080EE">
      <w:start w:val="1"/>
      <w:numFmt w:val="bullet"/>
      <w:lvlText w:val=""/>
      <w:lvlJc w:val="left"/>
      <w:pPr>
        <w:tabs>
          <w:tab w:val="num" w:pos="720"/>
        </w:tabs>
        <w:ind w:left="720" w:hanging="360"/>
      </w:pPr>
      <w:rPr>
        <w:rFonts w:ascii="Wingdings" w:hAnsi="Wingdings" w:hint="default"/>
      </w:rPr>
    </w:lvl>
    <w:lvl w:ilvl="1" w:tplc="CF2EA8DA">
      <w:start w:val="1"/>
      <w:numFmt w:val="bullet"/>
      <w:lvlText w:val=""/>
      <w:lvlJc w:val="left"/>
      <w:pPr>
        <w:tabs>
          <w:tab w:val="num" w:pos="1440"/>
        </w:tabs>
        <w:ind w:left="1440" w:hanging="360"/>
      </w:pPr>
      <w:rPr>
        <w:rFonts w:ascii="Wingdings" w:hAnsi="Wingdings" w:hint="default"/>
      </w:rPr>
    </w:lvl>
    <w:lvl w:ilvl="2" w:tplc="4522B78E">
      <w:numFmt w:val="bullet"/>
      <w:lvlText w:val=""/>
      <w:lvlJc w:val="left"/>
      <w:pPr>
        <w:tabs>
          <w:tab w:val="num" w:pos="2160"/>
        </w:tabs>
        <w:ind w:left="2160" w:hanging="360"/>
      </w:pPr>
      <w:rPr>
        <w:rFonts w:ascii="Wingdings" w:hAnsi="Wingdings" w:hint="default"/>
      </w:rPr>
    </w:lvl>
    <w:lvl w:ilvl="3" w:tplc="5CE06804" w:tentative="1">
      <w:start w:val="1"/>
      <w:numFmt w:val="bullet"/>
      <w:lvlText w:val=""/>
      <w:lvlJc w:val="left"/>
      <w:pPr>
        <w:tabs>
          <w:tab w:val="num" w:pos="2880"/>
        </w:tabs>
        <w:ind w:left="2880" w:hanging="360"/>
      </w:pPr>
      <w:rPr>
        <w:rFonts w:ascii="Wingdings" w:hAnsi="Wingdings" w:hint="default"/>
      </w:rPr>
    </w:lvl>
    <w:lvl w:ilvl="4" w:tplc="D264D07C" w:tentative="1">
      <w:start w:val="1"/>
      <w:numFmt w:val="bullet"/>
      <w:lvlText w:val=""/>
      <w:lvlJc w:val="left"/>
      <w:pPr>
        <w:tabs>
          <w:tab w:val="num" w:pos="3600"/>
        </w:tabs>
        <w:ind w:left="3600" w:hanging="360"/>
      </w:pPr>
      <w:rPr>
        <w:rFonts w:ascii="Wingdings" w:hAnsi="Wingdings" w:hint="default"/>
      </w:rPr>
    </w:lvl>
    <w:lvl w:ilvl="5" w:tplc="CE504F3E" w:tentative="1">
      <w:start w:val="1"/>
      <w:numFmt w:val="bullet"/>
      <w:lvlText w:val=""/>
      <w:lvlJc w:val="left"/>
      <w:pPr>
        <w:tabs>
          <w:tab w:val="num" w:pos="4320"/>
        </w:tabs>
        <w:ind w:left="4320" w:hanging="360"/>
      </w:pPr>
      <w:rPr>
        <w:rFonts w:ascii="Wingdings" w:hAnsi="Wingdings" w:hint="default"/>
      </w:rPr>
    </w:lvl>
    <w:lvl w:ilvl="6" w:tplc="8B083BE6" w:tentative="1">
      <w:start w:val="1"/>
      <w:numFmt w:val="bullet"/>
      <w:lvlText w:val=""/>
      <w:lvlJc w:val="left"/>
      <w:pPr>
        <w:tabs>
          <w:tab w:val="num" w:pos="5040"/>
        </w:tabs>
        <w:ind w:left="5040" w:hanging="360"/>
      </w:pPr>
      <w:rPr>
        <w:rFonts w:ascii="Wingdings" w:hAnsi="Wingdings" w:hint="default"/>
      </w:rPr>
    </w:lvl>
    <w:lvl w:ilvl="7" w:tplc="6C72AA70" w:tentative="1">
      <w:start w:val="1"/>
      <w:numFmt w:val="bullet"/>
      <w:lvlText w:val=""/>
      <w:lvlJc w:val="left"/>
      <w:pPr>
        <w:tabs>
          <w:tab w:val="num" w:pos="5760"/>
        </w:tabs>
        <w:ind w:left="5760" w:hanging="360"/>
      </w:pPr>
      <w:rPr>
        <w:rFonts w:ascii="Wingdings" w:hAnsi="Wingdings" w:hint="default"/>
      </w:rPr>
    </w:lvl>
    <w:lvl w:ilvl="8" w:tplc="F954A2CE" w:tentative="1">
      <w:start w:val="1"/>
      <w:numFmt w:val="bullet"/>
      <w:lvlText w:val=""/>
      <w:lvlJc w:val="left"/>
      <w:pPr>
        <w:tabs>
          <w:tab w:val="num" w:pos="6480"/>
        </w:tabs>
        <w:ind w:left="6480" w:hanging="360"/>
      </w:pPr>
      <w:rPr>
        <w:rFonts w:ascii="Wingdings" w:hAnsi="Wingdings" w:hint="default"/>
      </w:rPr>
    </w:lvl>
  </w:abstractNum>
  <w:abstractNum w:abstractNumId="23">
    <w:nsid w:val="69F35155"/>
    <w:multiLevelType w:val="hybridMultilevel"/>
    <w:tmpl w:val="EDA6B9DA"/>
    <w:lvl w:ilvl="0" w:tplc="883CE3C6">
      <w:start w:val="1"/>
      <w:numFmt w:val="bullet"/>
      <w:lvlText w:val=""/>
      <w:lvlJc w:val="left"/>
      <w:pPr>
        <w:tabs>
          <w:tab w:val="num" w:pos="720"/>
        </w:tabs>
        <w:ind w:left="720" w:hanging="360"/>
      </w:pPr>
      <w:rPr>
        <w:rFonts w:ascii="Wingdings" w:hAnsi="Wingdings" w:hint="default"/>
      </w:rPr>
    </w:lvl>
    <w:lvl w:ilvl="1" w:tplc="E56E635E">
      <w:start w:val="1"/>
      <w:numFmt w:val="bullet"/>
      <w:lvlText w:val=""/>
      <w:lvlJc w:val="left"/>
      <w:pPr>
        <w:tabs>
          <w:tab w:val="num" w:pos="1440"/>
        </w:tabs>
        <w:ind w:left="1440" w:hanging="360"/>
      </w:pPr>
      <w:rPr>
        <w:rFonts w:ascii="Wingdings" w:hAnsi="Wingdings" w:hint="default"/>
      </w:rPr>
    </w:lvl>
    <w:lvl w:ilvl="2" w:tplc="ABF69152" w:tentative="1">
      <w:start w:val="1"/>
      <w:numFmt w:val="bullet"/>
      <w:lvlText w:val=""/>
      <w:lvlJc w:val="left"/>
      <w:pPr>
        <w:tabs>
          <w:tab w:val="num" w:pos="2160"/>
        </w:tabs>
        <w:ind w:left="2160" w:hanging="360"/>
      </w:pPr>
      <w:rPr>
        <w:rFonts w:ascii="Wingdings" w:hAnsi="Wingdings" w:hint="default"/>
      </w:rPr>
    </w:lvl>
    <w:lvl w:ilvl="3" w:tplc="9D30B5C6" w:tentative="1">
      <w:start w:val="1"/>
      <w:numFmt w:val="bullet"/>
      <w:lvlText w:val=""/>
      <w:lvlJc w:val="left"/>
      <w:pPr>
        <w:tabs>
          <w:tab w:val="num" w:pos="2880"/>
        </w:tabs>
        <w:ind w:left="2880" w:hanging="360"/>
      </w:pPr>
      <w:rPr>
        <w:rFonts w:ascii="Wingdings" w:hAnsi="Wingdings" w:hint="default"/>
      </w:rPr>
    </w:lvl>
    <w:lvl w:ilvl="4" w:tplc="E4228290" w:tentative="1">
      <w:start w:val="1"/>
      <w:numFmt w:val="bullet"/>
      <w:lvlText w:val=""/>
      <w:lvlJc w:val="left"/>
      <w:pPr>
        <w:tabs>
          <w:tab w:val="num" w:pos="3600"/>
        </w:tabs>
        <w:ind w:left="3600" w:hanging="360"/>
      </w:pPr>
      <w:rPr>
        <w:rFonts w:ascii="Wingdings" w:hAnsi="Wingdings" w:hint="default"/>
      </w:rPr>
    </w:lvl>
    <w:lvl w:ilvl="5" w:tplc="3C8E859C" w:tentative="1">
      <w:start w:val="1"/>
      <w:numFmt w:val="bullet"/>
      <w:lvlText w:val=""/>
      <w:lvlJc w:val="left"/>
      <w:pPr>
        <w:tabs>
          <w:tab w:val="num" w:pos="4320"/>
        </w:tabs>
        <w:ind w:left="4320" w:hanging="360"/>
      </w:pPr>
      <w:rPr>
        <w:rFonts w:ascii="Wingdings" w:hAnsi="Wingdings" w:hint="default"/>
      </w:rPr>
    </w:lvl>
    <w:lvl w:ilvl="6" w:tplc="2244106E" w:tentative="1">
      <w:start w:val="1"/>
      <w:numFmt w:val="bullet"/>
      <w:lvlText w:val=""/>
      <w:lvlJc w:val="left"/>
      <w:pPr>
        <w:tabs>
          <w:tab w:val="num" w:pos="5040"/>
        </w:tabs>
        <w:ind w:left="5040" w:hanging="360"/>
      </w:pPr>
      <w:rPr>
        <w:rFonts w:ascii="Wingdings" w:hAnsi="Wingdings" w:hint="default"/>
      </w:rPr>
    </w:lvl>
    <w:lvl w:ilvl="7" w:tplc="ABD80FE8" w:tentative="1">
      <w:start w:val="1"/>
      <w:numFmt w:val="bullet"/>
      <w:lvlText w:val=""/>
      <w:lvlJc w:val="left"/>
      <w:pPr>
        <w:tabs>
          <w:tab w:val="num" w:pos="5760"/>
        </w:tabs>
        <w:ind w:left="5760" w:hanging="360"/>
      </w:pPr>
      <w:rPr>
        <w:rFonts w:ascii="Wingdings" w:hAnsi="Wingdings" w:hint="default"/>
      </w:rPr>
    </w:lvl>
    <w:lvl w:ilvl="8" w:tplc="B366DC64" w:tentative="1">
      <w:start w:val="1"/>
      <w:numFmt w:val="bullet"/>
      <w:lvlText w:val=""/>
      <w:lvlJc w:val="left"/>
      <w:pPr>
        <w:tabs>
          <w:tab w:val="num" w:pos="6480"/>
        </w:tabs>
        <w:ind w:left="6480" w:hanging="360"/>
      </w:pPr>
      <w:rPr>
        <w:rFonts w:ascii="Wingdings" w:hAnsi="Wingdings" w:hint="default"/>
      </w:rPr>
    </w:lvl>
  </w:abstractNum>
  <w:abstractNum w:abstractNumId="24">
    <w:nsid w:val="6EAC7FB0"/>
    <w:multiLevelType w:val="hybridMultilevel"/>
    <w:tmpl w:val="C5164E64"/>
    <w:lvl w:ilvl="0" w:tplc="A050C7DA">
      <w:start w:val="1"/>
      <w:numFmt w:val="bullet"/>
      <w:lvlText w:val=""/>
      <w:lvlJc w:val="left"/>
      <w:pPr>
        <w:tabs>
          <w:tab w:val="num" w:pos="720"/>
        </w:tabs>
        <w:ind w:left="720" w:hanging="360"/>
      </w:pPr>
      <w:rPr>
        <w:rFonts w:ascii="Wingdings" w:hAnsi="Wingdings" w:hint="default"/>
      </w:rPr>
    </w:lvl>
    <w:lvl w:ilvl="1" w:tplc="78A4A8FA">
      <w:start w:val="1"/>
      <w:numFmt w:val="bullet"/>
      <w:lvlText w:val=""/>
      <w:lvlJc w:val="left"/>
      <w:pPr>
        <w:tabs>
          <w:tab w:val="num" w:pos="1440"/>
        </w:tabs>
        <w:ind w:left="1440" w:hanging="360"/>
      </w:pPr>
      <w:rPr>
        <w:rFonts w:ascii="Wingdings" w:hAnsi="Wingdings" w:hint="default"/>
      </w:rPr>
    </w:lvl>
    <w:lvl w:ilvl="2" w:tplc="EB36096A">
      <w:numFmt w:val="bullet"/>
      <w:lvlText w:val=""/>
      <w:lvlJc w:val="left"/>
      <w:pPr>
        <w:tabs>
          <w:tab w:val="num" w:pos="2160"/>
        </w:tabs>
        <w:ind w:left="2160" w:hanging="360"/>
      </w:pPr>
      <w:rPr>
        <w:rFonts w:ascii="Wingdings" w:hAnsi="Wingdings" w:hint="default"/>
      </w:rPr>
    </w:lvl>
    <w:lvl w:ilvl="3" w:tplc="80FCBD60" w:tentative="1">
      <w:start w:val="1"/>
      <w:numFmt w:val="bullet"/>
      <w:lvlText w:val=""/>
      <w:lvlJc w:val="left"/>
      <w:pPr>
        <w:tabs>
          <w:tab w:val="num" w:pos="2880"/>
        </w:tabs>
        <w:ind w:left="2880" w:hanging="360"/>
      </w:pPr>
      <w:rPr>
        <w:rFonts w:ascii="Wingdings" w:hAnsi="Wingdings" w:hint="default"/>
      </w:rPr>
    </w:lvl>
    <w:lvl w:ilvl="4" w:tplc="A45CD65C" w:tentative="1">
      <w:start w:val="1"/>
      <w:numFmt w:val="bullet"/>
      <w:lvlText w:val=""/>
      <w:lvlJc w:val="left"/>
      <w:pPr>
        <w:tabs>
          <w:tab w:val="num" w:pos="3600"/>
        </w:tabs>
        <w:ind w:left="3600" w:hanging="360"/>
      </w:pPr>
      <w:rPr>
        <w:rFonts w:ascii="Wingdings" w:hAnsi="Wingdings" w:hint="default"/>
      </w:rPr>
    </w:lvl>
    <w:lvl w:ilvl="5" w:tplc="0298BAB4" w:tentative="1">
      <w:start w:val="1"/>
      <w:numFmt w:val="bullet"/>
      <w:lvlText w:val=""/>
      <w:lvlJc w:val="left"/>
      <w:pPr>
        <w:tabs>
          <w:tab w:val="num" w:pos="4320"/>
        </w:tabs>
        <w:ind w:left="4320" w:hanging="360"/>
      </w:pPr>
      <w:rPr>
        <w:rFonts w:ascii="Wingdings" w:hAnsi="Wingdings" w:hint="default"/>
      </w:rPr>
    </w:lvl>
    <w:lvl w:ilvl="6" w:tplc="0F28F516" w:tentative="1">
      <w:start w:val="1"/>
      <w:numFmt w:val="bullet"/>
      <w:lvlText w:val=""/>
      <w:lvlJc w:val="left"/>
      <w:pPr>
        <w:tabs>
          <w:tab w:val="num" w:pos="5040"/>
        </w:tabs>
        <w:ind w:left="5040" w:hanging="360"/>
      </w:pPr>
      <w:rPr>
        <w:rFonts w:ascii="Wingdings" w:hAnsi="Wingdings" w:hint="default"/>
      </w:rPr>
    </w:lvl>
    <w:lvl w:ilvl="7" w:tplc="16728EFA" w:tentative="1">
      <w:start w:val="1"/>
      <w:numFmt w:val="bullet"/>
      <w:lvlText w:val=""/>
      <w:lvlJc w:val="left"/>
      <w:pPr>
        <w:tabs>
          <w:tab w:val="num" w:pos="5760"/>
        </w:tabs>
        <w:ind w:left="5760" w:hanging="360"/>
      </w:pPr>
      <w:rPr>
        <w:rFonts w:ascii="Wingdings" w:hAnsi="Wingdings" w:hint="default"/>
      </w:rPr>
    </w:lvl>
    <w:lvl w:ilvl="8" w:tplc="A6DE2BB8" w:tentative="1">
      <w:start w:val="1"/>
      <w:numFmt w:val="bullet"/>
      <w:lvlText w:val=""/>
      <w:lvlJc w:val="left"/>
      <w:pPr>
        <w:tabs>
          <w:tab w:val="num" w:pos="6480"/>
        </w:tabs>
        <w:ind w:left="6480" w:hanging="360"/>
      </w:pPr>
      <w:rPr>
        <w:rFonts w:ascii="Wingdings" w:hAnsi="Wingdings" w:hint="default"/>
      </w:rPr>
    </w:lvl>
  </w:abstractNum>
  <w:abstractNum w:abstractNumId="25">
    <w:nsid w:val="738A339E"/>
    <w:multiLevelType w:val="hybridMultilevel"/>
    <w:tmpl w:val="06EA9368"/>
    <w:lvl w:ilvl="0" w:tplc="C7824EDA">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6F30900"/>
    <w:multiLevelType w:val="hybridMultilevel"/>
    <w:tmpl w:val="EC2616D6"/>
    <w:lvl w:ilvl="0" w:tplc="C7824ED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7BA12E3E"/>
    <w:multiLevelType w:val="hybridMultilevel"/>
    <w:tmpl w:val="69D6BB3E"/>
    <w:lvl w:ilvl="0" w:tplc="E9B8C47E">
      <w:start w:val="1"/>
      <w:numFmt w:val="bullet"/>
      <w:lvlText w:val=""/>
      <w:lvlJc w:val="left"/>
      <w:pPr>
        <w:tabs>
          <w:tab w:val="num" w:pos="720"/>
        </w:tabs>
        <w:ind w:left="720" w:hanging="360"/>
      </w:pPr>
      <w:rPr>
        <w:rFonts w:ascii="Wingdings" w:hAnsi="Wingdings" w:hint="default"/>
      </w:rPr>
    </w:lvl>
    <w:lvl w:ilvl="1" w:tplc="C3A08B02">
      <w:start w:val="1"/>
      <w:numFmt w:val="bullet"/>
      <w:lvlText w:val=""/>
      <w:lvlJc w:val="left"/>
      <w:pPr>
        <w:tabs>
          <w:tab w:val="num" w:pos="1440"/>
        </w:tabs>
        <w:ind w:left="1440" w:hanging="360"/>
      </w:pPr>
      <w:rPr>
        <w:rFonts w:ascii="Wingdings" w:hAnsi="Wingdings" w:hint="default"/>
      </w:rPr>
    </w:lvl>
    <w:lvl w:ilvl="2" w:tplc="559CB264" w:tentative="1">
      <w:start w:val="1"/>
      <w:numFmt w:val="bullet"/>
      <w:lvlText w:val=""/>
      <w:lvlJc w:val="left"/>
      <w:pPr>
        <w:tabs>
          <w:tab w:val="num" w:pos="2160"/>
        </w:tabs>
        <w:ind w:left="2160" w:hanging="360"/>
      </w:pPr>
      <w:rPr>
        <w:rFonts w:ascii="Wingdings" w:hAnsi="Wingdings" w:hint="default"/>
      </w:rPr>
    </w:lvl>
    <w:lvl w:ilvl="3" w:tplc="26E0C8E4" w:tentative="1">
      <w:start w:val="1"/>
      <w:numFmt w:val="bullet"/>
      <w:lvlText w:val=""/>
      <w:lvlJc w:val="left"/>
      <w:pPr>
        <w:tabs>
          <w:tab w:val="num" w:pos="2880"/>
        </w:tabs>
        <w:ind w:left="2880" w:hanging="360"/>
      </w:pPr>
      <w:rPr>
        <w:rFonts w:ascii="Wingdings" w:hAnsi="Wingdings" w:hint="default"/>
      </w:rPr>
    </w:lvl>
    <w:lvl w:ilvl="4" w:tplc="77EC18EE" w:tentative="1">
      <w:start w:val="1"/>
      <w:numFmt w:val="bullet"/>
      <w:lvlText w:val=""/>
      <w:lvlJc w:val="left"/>
      <w:pPr>
        <w:tabs>
          <w:tab w:val="num" w:pos="3600"/>
        </w:tabs>
        <w:ind w:left="3600" w:hanging="360"/>
      </w:pPr>
      <w:rPr>
        <w:rFonts w:ascii="Wingdings" w:hAnsi="Wingdings" w:hint="default"/>
      </w:rPr>
    </w:lvl>
    <w:lvl w:ilvl="5" w:tplc="BD6E99E2" w:tentative="1">
      <w:start w:val="1"/>
      <w:numFmt w:val="bullet"/>
      <w:lvlText w:val=""/>
      <w:lvlJc w:val="left"/>
      <w:pPr>
        <w:tabs>
          <w:tab w:val="num" w:pos="4320"/>
        </w:tabs>
        <w:ind w:left="4320" w:hanging="360"/>
      </w:pPr>
      <w:rPr>
        <w:rFonts w:ascii="Wingdings" w:hAnsi="Wingdings" w:hint="default"/>
      </w:rPr>
    </w:lvl>
    <w:lvl w:ilvl="6" w:tplc="E1065FD2" w:tentative="1">
      <w:start w:val="1"/>
      <w:numFmt w:val="bullet"/>
      <w:lvlText w:val=""/>
      <w:lvlJc w:val="left"/>
      <w:pPr>
        <w:tabs>
          <w:tab w:val="num" w:pos="5040"/>
        </w:tabs>
        <w:ind w:left="5040" w:hanging="360"/>
      </w:pPr>
      <w:rPr>
        <w:rFonts w:ascii="Wingdings" w:hAnsi="Wingdings" w:hint="default"/>
      </w:rPr>
    </w:lvl>
    <w:lvl w:ilvl="7" w:tplc="5F665596" w:tentative="1">
      <w:start w:val="1"/>
      <w:numFmt w:val="bullet"/>
      <w:lvlText w:val=""/>
      <w:lvlJc w:val="left"/>
      <w:pPr>
        <w:tabs>
          <w:tab w:val="num" w:pos="5760"/>
        </w:tabs>
        <w:ind w:left="5760" w:hanging="360"/>
      </w:pPr>
      <w:rPr>
        <w:rFonts w:ascii="Wingdings" w:hAnsi="Wingdings" w:hint="default"/>
      </w:rPr>
    </w:lvl>
    <w:lvl w:ilvl="8" w:tplc="AC6ACCA4"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6"/>
  </w:num>
  <w:num w:numId="3">
    <w:abstractNumId w:val="25"/>
  </w:num>
  <w:num w:numId="4">
    <w:abstractNumId w:val="19"/>
  </w:num>
  <w:num w:numId="5">
    <w:abstractNumId w:val="14"/>
  </w:num>
  <w:num w:numId="6">
    <w:abstractNumId w:val="6"/>
  </w:num>
  <w:num w:numId="7">
    <w:abstractNumId w:val="13"/>
  </w:num>
  <w:num w:numId="8">
    <w:abstractNumId w:val="5"/>
  </w:num>
  <w:num w:numId="9">
    <w:abstractNumId w:val="26"/>
  </w:num>
  <w:num w:numId="10">
    <w:abstractNumId w:val="9"/>
  </w:num>
  <w:num w:numId="11">
    <w:abstractNumId w:val="4"/>
  </w:num>
  <w:num w:numId="12">
    <w:abstractNumId w:val="8"/>
  </w:num>
  <w:num w:numId="13">
    <w:abstractNumId w:val="20"/>
  </w:num>
  <w:num w:numId="14">
    <w:abstractNumId w:val="15"/>
  </w:num>
  <w:num w:numId="15">
    <w:abstractNumId w:val="2"/>
  </w:num>
  <w:num w:numId="16">
    <w:abstractNumId w:val="1"/>
  </w:num>
  <w:num w:numId="17">
    <w:abstractNumId w:val="7"/>
  </w:num>
  <w:num w:numId="18">
    <w:abstractNumId w:val="21"/>
  </w:num>
  <w:num w:numId="19">
    <w:abstractNumId w:val="0"/>
  </w:num>
  <w:num w:numId="20">
    <w:abstractNumId w:val="11"/>
  </w:num>
  <w:num w:numId="21">
    <w:abstractNumId w:val="3"/>
  </w:num>
  <w:num w:numId="22">
    <w:abstractNumId w:val="10"/>
  </w:num>
  <w:num w:numId="23">
    <w:abstractNumId w:val="27"/>
  </w:num>
  <w:num w:numId="24">
    <w:abstractNumId w:val="12"/>
  </w:num>
  <w:num w:numId="25">
    <w:abstractNumId w:val="23"/>
  </w:num>
  <w:num w:numId="26">
    <w:abstractNumId w:val="22"/>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3C"/>
    <w:rsid w:val="000065E0"/>
    <w:rsid w:val="00020B7F"/>
    <w:rsid w:val="0002239E"/>
    <w:rsid w:val="0002481A"/>
    <w:rsid w:val="00052A8B"/>
    <w:rsid w:val="00066354"/>
    <w:rsid w:val="000846A3"/>
    <w:rsid w:val="000A551D"/>
    <w:rsid w:val="000A5EF6"/>
    <w:rsid w:val="000A7268"/>
    <w:rsid w:val="000B199C"/>
    <w:rsid w:val="000C1EEE"/>
    <w:rsid w:val="000C7BDB"/>
    <w:rsid w:val="00113AD2"/>
    <w:rsid w:val="00147B83"/>
    <w:rsid w:val="001662FD"/>
    <w:rsid w:val="001D2F18"/>
    <w:rsid w:val="001D68A1"/>
    <w:rsid w:val="001F213D"/>
    <w:rsid w:val="00200DC8"/>
    <w:rsid w:val="00204829"/>
    <w:rsid w:val="00214617"/>
    <w:rsid w:val="002329B9"/>
    <w:rsid w:val="00235D4A"/>
    <w:rsid w:val="00260BBB"/>
    <w:rsid w:val="00260E7B"/>
    <w:rsid w:val="002A448A"/>
    <w:rsid w:val="002C4F29"/>
    <w:rsid w:val="002C5517"/>
    <w:rsid w:val="002D44B5"/>
    <w:rsid w:val="002D633C"/>
    <w:rsid w:val="002F336C"/>
    <w:rsid w:val="003028BB"/>
    <w:rsid w:val="00324E30"/>
    <w:rsid w:val="00325F19"/>
    <w:rsid w:val="00350B98"/>
    <w:rsid w:val="00350FCB"/>
    <w:rsid w:val="003518D8"/>
    <w:rsid w:val="0035291E"/>
    <w:rsid w:val="003554FE"/>
    <w:rsid w:val="003558B7"/>
    <w:rsid w:val="00361677"/>
    <w:rsid w:val="00375F33"/>
    <w:rsid w:val="00380FFB"/>
    <w:rsid w:val="00382E75"/>
    <w:rsid w:val="0038437F"/>
    <w:rsid w:val="00397EAB"/>
    <w:rsid w:val="003A64D0"/>
    <w:rsid w:val="003B1386"/>
    <w:rsid w:val="003C567A"/>
    <w:rsid w:val="003C7094"/>
    <w:rsid w:val="00413C90"/>
    <w:rsid w:val="00420B1D"/>
    <w:rsid w:val="0042141D"/>
    <w:rsid w:val="00474993"/>
    <w:rsid w:val="004855C5"/>
    <w:rsid w:val="00495DC1"/>
    <w:rsid w:val="004A56BB"/>
    <w:rsid w:val="004C0488"/>
    <w:rsid w:val="004E0BD2"/>
    <w:rsid w:val="004E5F1F"/>
    <w:rsid w:val="004F7054"/>
    <w:rsid w:val="00561571"/>
    <w:rsid w:val="0056301F"/>
    <w:rsid w:val="00576468"/>
    <w:rsid w:val="0058745F"/>
    <w:rsid w:val="005B1F3D"/>
    <w:rsid w:val="005E00A0"/>
    <w:rsid w:val="005E2BA7"/>
    <w:rsid w:val="005E6A43"/>
    <w:rsid w:val="005F6F4B"/>
    <w:rsid w:val="006263B3"/>
    <w:rsid w:val="006319AE"/>
    <w:rsid w:val="00645B56"/>
    <w:rsid w:val="00687F9F"/>
    <w:rsid w:val="00693327"/>
    <w:rsid w:val="00693FC7"/>
    <w:rsid w:val="006A783A"/>
    <w:rsid w:val="006C45CE"/>
    <w:rsid w:val="006C6929"/>
    <w:rsid w:val="006C7EF1"/>
    <w:rsid w:val="006E7261"/>
    <w:rsid w:val="006F0297"/>
    <w:rsid w:val="00703ACC"/>
    <w:rsid w:val="00721FC2"/>
    <w:rsid w:val="00722469"/>
    <w:rsid w:val="007304BB"/>
    <w:rsid w:val="00730710"/>
    <w:rsid w:val="00734495"/>
    <w:rsid w:val="00737559"/>
    <w:rsid w:val="00762CE5"/>
    <w:rsid w:val="00764340"/>
    <w:rsid w:val="00767B5A"/>
    <w:rsid w:val="0078282E"/>
    <w:rsid w:val="007839B7"/>
    <w:rsid w:val="0079597E"/>
    <w:rsid w:val="007A2DA0"/>
    <w:rsid w:val="007A6F53"/>
    <w:rsid w:val="007B014D"/>
    <w:rsid w:val="007C6537"/>
    <w:rsid w:val="007E1BB2"/>
    <w:rsid w:val="00815E0A"/>
    <w:rsid w:val="00823648"/>
    <w:rsid w:val="00824E6E"/>
    <w:rsid w:val="00841A4E"/>
    <w:rsid w:val="008424F0"/>
    <w:rsid w:val="00852CBD"/>
    <w:rsid w:val="00877D61"/>
    <w:rsid w:val="0088515B"/>
    <w:rsid w:val="0089605F"/>
    <w:rsid w:val="008A4986"/>
    <w:rsid w:val="008B01FE"/>
    <w:rsid w:val="008B5154"/>
    <w:rsid w:val="008B5C08"/>
    <w:rsid w:val="009024C5"/>
    <w:rsid w:val="00930732"/>
    <w:rsid w:val="00931DCF"/>
    <w:rsid w:val="00960531"/>
    <w:rsid w:val="00977574"/>
    <w:rsid w:val="009A00D4"/>
    <w:rsid w:val="009A1E79"/>
    <w:rsid w:val="00A04194"/>
    <w:rsid w:val="00A41824"/>
    <w:rsid w:val="00A47CC1"/>
    <w:rsid w:val="00A846D7"/>
    <w:rsid w:val="00A86155"/>
    <w:rsid w:val="00A9176F"/>
    <w:rsid w:val="00AA1A27"/>
    <w:rsid w:val="00B20B11"/>
    <w:rsid w:val="00B3527B"/>
    <w:rsid w:val="00B40194"/>
    <w:rsid w:val="00B467D2"/>
    <w:rsid w:val="00B55523"/>
    <w:rsid w:val="00B97405"/>
    <w:rsid w:val="00BA79AC"/>
    <w:rsid w:val="00BC497F"/>
    <w:rsid w:val="00BE3B9F"/>
    <w:rsid w:val="00BF5197"/>
    <w:rsid w:val="00C039C0"/>
    <w:rsid w:val="00C16DA4"/>
    <w:rsid w:val="00C17132"/>
    <w:rsid w:val="00C342B1"/>
    <w:rsid w:val="00C546DE"/>
    <w:rsid w:val="00C8781C"/>
    <w:rsid w:val="00C9605B"/>
    <w:rsid w:val="00CB26FB"/>
    <w:rsid w:val="00CC7EB3"/>
    <w:rsid w:val="00CE10F0"/>
    <w:rsid w:val="00CE42F1"/>
    <w:rsid w:val="00CF00FF"/>
    <w:rsid w:val="00D1079C"/>
    <w:rsid w:val="00D36D04"/>
    <w:rsid w:val="00D37A2E"/>
    <w:rsid w:val="00D658AF"/>
    <w:rsid w:val="00D74E93"/>
    <w:rsid w:val="00D76E15"/>
    <w:rsid w:val="00D81D4E"/>
    <w:rsid w:val="00D86129"/>
    <w:rsid w:val="00D86420"/>
    <w:rsid w:val="00D934A2"/>
    <w:rsid w:val="00D97C66"/>
    <w:rsid w:val="00DA4CD9"/>
    <w:rsid w:val="00DB21A0"/>
    <w:rsid w:val="00DD0F29"/>
    <w:rsid w:val="00DD47ED"/>
    <w:rsid w:val="00DF7D2D"/>
    <w:rsid w:val="00E47CDE"/>
    <w:rsid w:val="00EB3945"/>
    <w:rsid w:val="00F05166"/>
    <w:rsid w:val="00F6678D"/>
    <w:rsid w:val="00F72121"/>
    <w:rsid w:val="00F84314"/>
    <w:rsid w:val="00FD3EF0"/>
    <w:rsid w:val="00FE41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ED3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paragraph" w:styleId="Titre1">
    <w:name w:val="heading 1"/>
    <w:basedOn w:val="Normal"/>
    <w:next w:val="Normal"/>
    <w:qFormat/>
    <w:pPr>
      <w:keepNext/>
      <w:jc w:val="both"/>
      <w:outlineLvl w:val="0"/>
    </w:pPr>
  </w:style>
  <w:style w:type="paragraph" w:styleId="Titre2">
    <w:name w:val="heading 2"/>
    <w:basedOn w:val="Normal"/>
    <w:next w:val="Normal"/>
    <w:qFormat/>
    <w:pPr>
      <w:keepNext/>
      <w:outlineLvl w:val="1"/>
    </w:pPr>
    <w:rPr>
      <w:b/>
      <w:i/>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Corpsdetexte">
    <w:name w:val="Body Text"/>
    <w:basedOn w:val="Normal"/>
    <w:pPr>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rPr>
  </w:style>
  <w:style w:type="paragraph" w:styleId="Retraitcorpsdetexte2">
    <w:name w:val="Body Text Indent 2"/>
    <w:basedOn w:val="Normal"/>
    <w:pPr>
      <w:ind w:left="426" w:hanging="426"/>
      <w:jc w:val="both"/>
    </w:p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0C1EE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paragraph" w:styleId="Titre1">
    <w:name w:val="heading 1"/>
    <w:basedOn w:val="Normal"/>
    <w:next w:val="Normal"/>
    <w:qFormat/>
    <w:pPr>
      <w:keepNext/>
      <w:jc w:val="both"/>
      <w:outlineLvl w:val="0"/>
    </w:pPr>
  </w:style>
  <w:style w:type="paragraph" w:styleId="Titre2">
    <w:name w:val="heading 2"/>
    <w:basedOn w:val="Normal"/>
    <w:next w:val="Normal"/>
    <w:qFormat/>
    <w:pPr>
      <w:keepNext/>
      <w:outlineLvl w:val="1"/>
    </w:pPr>
    <w:rPr>
      <w:b/>
      <w:i/>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Corpsdetexte">
    <w:name w:val="Body Text"/>
    <w:basedOn w:val="Normal"/>
    <w:pPr>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rPr>
  </w:style>
  <w:style w:type="paragraph" w:styleId="Retraitcorpsdetexte2">
    <w:name w:val="Body Text Indent 2"/>
    <w:basedOn w:val="Normal"/>
    <w:pPr>
      <w:ind w:left="426" w:hanging="426"/>
      <w:jc w:val="both"/>
    </w:p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0C1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1877">
      <w:bodyDiv w:val="1"/>
      <w:marLeft w:val="0"/>
      <w:marRight w:val="0"/>
      <w:marTop w:val="0"/>
      <w:marBottom w:val="0"/>
      <w:divBdr>
        <w:top w:val="none" w:sz="0" w:space="0" w:color="auto"/>
        <w:left w:val="none" w:sz="0" w:space="0" w:color="auto"/>
        <w:bottom w:val="none" w:sz="0" w:space="0" w:color="auto"/>
        <w:right w:val="none" w:sz="0" w:space="0" w:color="auto"/>
      </w:divBdr>
      <w:divsChild>
        <w:div w:id="230703355">
          <w:marLeft w:val="1166"/>
          <w:marRight w:val="0"/>
          <w:marTop w:val="0"/>
          <w:marBottom w:val="0"/>
          <w:divBdr>
            <w:top w:val="none" w:sz="0" w:space="0" w:color="auto"/>
            <w:left w:val="none" w:sz="0" w:space="0" w:color="auto"/>
            <w:bottom w:val="none" w:sz="0" w:space="0" w:color="auto"/>
            <w:right w:val="none" w:sz="0" w:space="0" w:color="auto"/>
          </w:divBdr>
        </w:div>
        <w:div w:id="274751426">
          <w:marLeft w:val="1166"/>
          <w:marRight w:val="0"/>
          <w:marTop w:val="0"/>
          <w:marBottom w:val="0"/>
          <w:divBdr>
            <w:top w:val="none" w:sz="0" w:space="0" w:color="auto"/>
            <w:left w:val="none" w:sz="0" w:space="0" w:color="auto"/>
            <w:bottom w:val="none" w:sz="0" w:space="0" w:color="auto"/>
            <w:right w:val="none" w:sz="0" w:space="0" w:color="auto"/>
          </w:divBdr>
        </w:div>
        <w:div w:id="1048071977">
          <w:marLeft w:val="1166"/>
          <w:marRight w:val="0"/>
          <w:marTop w:val="0"/>
          <w:marBottom w:val="0"/>
          <w:divBdr>
            <w:top w:val="none" w:sz="0" w:space="0" w:color="auto"/>
            <w:left w:val="none" w:sz="0" w:space="0" w:color="auto"/>
            <w:bottom w:val="none" w:sz="0" w:space="0" w:color="auto"/>
            <w:right w:val="none" w:sz="0" w:space="0" w:color="auto"/>
          </w:divBdr>
        </w:div>
        <w:div w:id="1504779840">
          <w:marLeft w:val="547"/>
          <w:marRight w:val="0"/>
          <w:marTop w:val="0"/>
          <w:marBottom w:val="0"/>
          <w:divBdr>
            <w:top w:val="none" w:sz="0" w:space="0" w:color="auto"/>
            <w:left w:val="none" w:sz="0" w:space="0" w:color="auto"/>
            <w:bottom w:val="none" w:sz="0" w:space="0" w:color="auto"/>
            <w:right w:val="none" w:sz="0" w:space="0" w:color="auto"/>
          </w:divBdr>
        </w:div>
        <w:div w:id="1784497798">
          <w:marLeft w:val="1166"/>
          <w:marRight w:val="0"/>
          <w:marTop w:val="0"/>
          <w:marBottom w:val="0"/>
          <w:divBdr>
            <w:top w:val="none" w:sz="0" w:space="0" w:color="auto"/>
            <w:left w:val="none" w:sz="0" w:space="0" w:color="auto"/>
            <w:bottom w:val="none" w:sz="0" w:space="0" w:color="auto"/>
            <w:right w:val="none" w:sz="0" w:space="0" w:color="auto"/>
          </w:divBdr>
        </w:div>
      </w:divsChild>
    </w:div>
    <w:div w:id="31081298">
      <w:bodyDiv w:val="1"/>
      <w:marLeft w:val="0"/>
      <w:marRight w:val="0"/>
      <w:marTop w:val="0"/>
      <w:marBottom w:val="0"/>
      <w:divBdr>
        <w:top w:val="none" w:sz="0" w:space="0" w:color="auto"/>
        <w:left w:val="none" w:sz="0" w:space="0" w:color="auto"/>
        <w:bottom w:val="none" w:sz="0" w:space="0" w:color="auto"/>
        <w:right w:val="none" w:sz="0" w:space="0" w:color="auto"/>
      </w:divBdr>
      <w:divsChild>
        <w:div w:id="1670059763">
          <w:marLeft w:val="1166"/>
          <w:marRight w:val="0"/>
          <w:marTop w:val="0"/>
          <w:marBottom w:val="0"/>
          <w:divBdr>
            <w:top w:val="none" w:sz="0" w:space="0" w:color="auto"/>
            <w:left w:val="none" w:sz="0" w:space="0" w:color="auto"/>
            <w:bottom w:val="none" w:sz="0" w:space="0" w:color="auto"/>
            <w:right w:val="none" w:sz="0" w:space="0" w:color="auto"/>
          </w:divBdr>
        </w:div>
      </w:divsChild>
    </w:div>
    <w:div w:id="76291674">
      <w:bodyDiv w:val="1"/>
      <w:marLeft w:val="0"/>
      <w:marRight w:val="0"/>
      <w:marTop w:val="0"/>
      <w:marBottom w:val="0"/>
      <w:divBdr>
        <w:top w:val="none" w:sz="0" w:space="0" w:color="auto"/>
        <w:left w:val="none" w:sz="0" w:space="0" w:color="auto"/>
        <w:bottom w:val="none" w:sz="0" w:space="0" w:color="auto"/>
        <w:right w:val="none" w:sz="0" w:space="0" w:color="auto"/>
      </w:divBdr>
    </w:div>
    <w:div w:id="118574070">
      <w:bodyDiv w:val="1"/>
      <w:marLeft w:val="0"/>
      <w:marRight w:val="0"/>
      <w:marTop w:val="0"/>
      <w:marBottom w:val="0"/>
      <w:divBdr>
        <w:top w:val="none" w:sz="0" w:space="0" w:color="auto"/>
        <w:left w:val="none" w:sz="0" w:space="0" w:color="auto"/>
        <w:bottom w:val="none" w:sz="0" w:space="0" w:color="auto"/>
        <w:right w:val="none" w:sz="0" w:space="0" w:color="auto"/>
      </w:divBdr>
    </w:div>
    <w:div w:id="162401220">
      <w:bodyDiv w:val="1"/>
      <w:marLeft w:val="0"/>
      <w:marRight w:val="0"/>
      <w:marTop w:val="0"/>
      <w:marBottom w:val="0"/>
      <w:divBdr>
        <w:top w:val="none" w:sz="0" w:space="0" w:color="auto"/>
        <w:left w:val="none" w:sz="0" w:space="0" w:color="auto"/>
        <w:bottom w:val="none" w:sz="0" w:space="0" w:color="auto"/>
        <w:right w:val="none" w:sz="0" w:space="0" w:color="auto"/>
      </w:divBdr>
      <w:divsChild>
        <w:div w:id="323507747">
          <w:marLeft w:val="1800"/>
          <w:marRight w:val="0"/>
          <w:marTop w:val="0"/>
          <w:marBottom w:val="0"/>
          <w:divBdr>
            <w:top w:val="none" w:sz="0" w:space="0" w:color="auto"/>
            <w:left w:val="none" w:sz="0" w:space="0" w:color="auto"/>
            <w:bottom w:val="none" w:sz="0" w:space="0" w:color="auto"/>
            <w:right w:val="none" w:sz="0" w:space="0" w:color="auto"/>
          </w:divBdr>
        </w:div>
        <w:div w:id="388457153">
          <w:marLeft w:val="1800"/>
          <w:marRight w:val="0"/>
          <w:marTop w:val="0"/>
          <w:marBottom w:val="0"/>
          <w:divBdr>
            <w:top w:val="none" w:sz="0" w:space="0" w:color="auto"/>
            <w:left w:val="none" w:sz="0" w:space="0" w:color="auto"/>
            <w:bottom w:val="none" w:sz="0" w:space="0" w:color="auto"/>
            <w:right w:val="none" w:sz="0" w:space="0" w:color="auto"/>
          </w:divBdr>
        </w:div>
        <w:div w:id="490870484">
          <w:marLeft w:val="1800"/>
          <w:marRight w:val="0"/>
          <w:marTop w:val="0"/>
          <w:marBottom w:val="0"/>
          <w:divBdr>
            <w:top w:val="none" w:sz="0" w:space="0" w:color="auto"/>
            <w:left w:val="none" w:sz="0" w:space="0" w:color="auto"/>
            <w:bottom w:val="none" w:sz="0" w:space="0" w:color="auto"/>
            <w:right w:val="none" w:sz="0" w:space="0" w:color="auto"/>
          </w:divBdr>
        </w:div>
        <w:div w:id="665939550">
          <w:marLeft w:val="1800"/>
          <w:marRight w:val="0"/>
          <w:marTop w:val="0"/>
          <w:marBottom w:val="0"/>
          <w:divBdr>
            <w:top w:val="none" w:sz="0" w:space="0" w:color="auto"/>
            <w:left w:val="none" w:sz="0" w:space="0" w:color="auto"/>
            <w:bottom w:val="none" w:sz="0" w:space="0" w:color="auto"/>
            <w:right w:val="none" w:sz="0" w:space="0" w:color="auto"/>
          </w:divBdr>
        </w:div>
        <w:div w:id="752436606">
          <w:marLeft w:val="1800"/>
          <w:marRight w:val="0"/>
          <w:marTop w:val="0"/>
          <w:marBottom w:val="0"/>
          <w:divBdr>
            <w:top w:val="none" w:sz="0" w:space="0" w:color="auto"/>
            <w:left w:val="none" w:sz="0" w:space="0" w:color="auto"/>
            <w:bottom w:val="none" w:sz="0" w:space="0" w:color="auto"/>
            <w:right w:val="none" w:sz="0" w:space="0" w:color="auto"/>
          </w:divBdr>
        </w:div>
        <w:div w:id="782116307">
          <w:marLeft w:val="1800"/>
          <w:marRight w:val="0"/>
          <w:marTop w:val="0"/>
          <w:marBottom w:val="0"/>
          <w:divBdr>
            <w:top w:val="none" w:sz="0" w:space="0" w:color="auto"/>
            <w:left w:val="none" w:sz="0" w:space="0" w:color="auto"/>
            <w:bottom w:val="none" w:sz="0" w:space="0" w:color="auto"/>
            <w:right w:val="none" w:sz="0" w:space="0" w:color="auto"/>
          </w:divBdr>
        </w:div>
        <w:div w:id="782655188">
          <w:marLeft w:val="1800"/>
          <w:marRight w:val="0"/>
          <w:marTop w:val="0"/>
          <w:marBottom w:val="0"/>
          <w:divBdr>
            <w:top w:val="none" w:sz="0" w:space="0" w:color="auto"/>
            <w:left w:val="none" w:sz="0" w:space="0" w:color="auto"/>
            <w:bottom w:val="none" w:sz="0" w:space="0" w:color="auto"/>
            <w:right w:val="none" w:sz="0" w:space="0" w:color="auto"/>
          </w:divBdr>
        </w:div>
        <w:div w:id="1201164752">
          <w:marLeft w:val="1800"/>
          <w:marRight w:val="0"/>
          <w:marTop w:val="0"/>
          <w:marBottom w:val="0"/>
          <w:divBdr>
            <w:top w:val="none" w:sz="0" w:space="0" w:color="auto"/>
            <w:left w:val="none" w:sz="0" w:space="0" w:color="auto"/>
            <w:bottom w:val="none" w:sz="0" w:space="0" w:color="auto"/>
            <w:right w:val="none" w:sz="0" w:space="0" w:color="auto"/>
          </w:divBdr>
        </w:div>
        <w:div w:id="2120223762">
          <w:marLeft w:val="1800"/>
          <w:marRight w:val="0"/>
          <w:marTop w:val="0"/>
          <w:marBottom w:val="0"/>
          <w:divBdr>
            <w:top w:val="none" w:sz="0" w:space="0" w:color="auto"/>
            <w:left w:val="none" w:sz="0" w:space="0" w:color="auto"/>
            <w:bottom w:val="none" w:sz="0" w:space="0" w:color="auto"/>
            <w:right w:val="none" w:sz="0" w:space="0" w:color="auto"/>
          </w:divBdr>
        </w:div>
      </w:divsChild>
    </w:div>
    <w:div w:id="168371930">
      <w:bodyDiv w:val="1"/>
      <w:marLeft w:val="0"/>
      <w:marRight w:val="0"/>
      <w:marTop w:val="0"/>
      <w:marBottom w:val="0"/>
      <w:divBdr>
        <w:top w:val="none" w:sz="0" w:space="0" w:color="auto"/>
        <w:left w:val="none" w:sz="0" w:space="0" w:color="auto"/>
        <w:bottom w:val="none" w:sz="0" w:space="0" w:color="auto"/>
        <w:right w:val="none" w:sz="0" w:space="0" w:color="auto"/>
      </w:divBdr>
      <w:divsChild>
        <w:div w:id="28575446">
          <w:marLeft w:val="1800"/>
          <w:marRight w:val="0"/>
          <w:marTop w:val="0"/>
          <w:marBottom w:val="0"/>
          <w:divBdr>
            <w:top w:val="none" w:sz="0" w:space="0" w:color="auto"/>
            <w:left w:val="none" w:sz="0" w:space="0" w:color="auto"/>
            <w:bottom w:val="none" w:sz="0" w:space="0" w:color="auto"/>
            <w:right w:val="none" w:sz="0" w:space="0" w:color="auto"/>
          </w:divBdr>
        </w:div>
        <w:div w:id="103893221">
          <w:marLeft w:val="1800"/>
          <w:marRight w:val="0"/>
          <w:marTop w:val="0"/>
          <w:marBottom w:val="0"/>
          <w:divBdr>
            <w:top w:val="none" w:sz="0" w:space="0" w:color="auto"/>
            <w:left w:val="none" w:sz="0" w:space="0" w:color="auto"/>
            <w:bottom w:val="none" w:sz="0" w:space="0" w:color="auto"/>
            <w:right w:val="none" w:sz="0" w:space="0" w:color="auto"/>
          </w:divBdr>
        </w:div>
        <w:div w:id="113788540">
          <w:marLeft w:val="1800"/>
          <w:marRight w:val="0"/>
          <w:marTop w:val="0"/>
          <w:marBottom w:val="0"/>
          <w:divBdr>
            <w:top w:val="none" w:sz="0" w:space="0" w:color="auto"/>
            <w:left w:val="none" w:sz="0" w:space="0" w:color="auto"/>
            <w:bottom w:val="none" w:sz="0" w:space="0" w:color="auto"/>
            <w:right w:val="none" w:sz="0" w:space="0" w:color="auto"/>
          </w:divBdr>
        </w:div>
        <w:div w:id="231165776">
          <w:marLeft w:val="1800"/>
          <w:marRight w:val="0"/>
          <w:marTop w:val="0"/>
          <w:marBottom w:val="0"/>
          <w:divBdr>
            <w:top w:val="none" w:sz="0" w:space="0" w:color="auto"/>
            <w:left w:val="none" w:sz="0" w:space="0" w:color="auto"/>
            <w:bottom w:val="none" w:sz="0" w:space="0" w:color="auto"/>
            <w:right w:val="none" w:sz="0" w:space="0" w:color="auto"/>
          </w:divBdr>
        </w:div>
        <w:div w:id="350760934">
          <w:marLeft w:val="547"/>
          <w:marRight w:val="0"/>
          <w:marTop w:val="0"/>
          <w:marBottom w:val="0"/>
          <w:divBdr>
            <w:top w:val="none" w:sz="0" w:space="0" w:color="auto"/>
            <w:left w:val="none" w:sz="0" w:space="0" w:color="auto"/>
            <w:bottom w:val="none" w:sz="0" w:space="0" w:color="auto"/>
            <w:right w:val="none" w:sz="0" w:space="0" w:color="auto"/>
          </w:divBdr>
        </w:div>
        <w:div w:id="409229510">
          <w:marLeft w:val="1800"/>
          <w:marRight w:val="0"/>
          <w:marTop w:val="0"/>
          <w:marBottom w:val="0"/>
          <w:divBdr>
            <w:top w:val="none" w:sz="0" w:space="0" w:color="auto"/>
            <w:left w:val="none" w:sz="0" w:space="0" w:color="auto"/>
            <w:bottom w:val="none" w:sz="0" w:space="0" w:color="auto"/>
            <w:right w:val="none" w:sz="0" w:space="0" w:color="auto"/>
          </w:divBdr>
        </w:div>
        <w:div w:id="442503883">
          <w:marLeft w:val="1800"/>
          <w:marRight w:val="0"/>
          <w:marTop w:val="0"/>
          <w:marBottom w:val="0"/>
          <w:divBdr>
            <w:top w:val="none" w:sz="0" w:space="0" w:color="auto"/>
            <w:left w:val="none" w:sz="0" w:space="0" w:color="auto"/>
            <w:bottom w:val="none" w:sz="0" w:space="0" w:color="auto"/>
            <w:right w:val="none" w:sz="0" w:space="0" w:color="auto"/>
          </w:divBdr>
        </w:div>
        <w:div w:id="509032258">
          <w:marLeft w:val="1166"/>
          <w:marRight w:val="0"/>
          <w:marTop w:val="0"/>
          <w:marBottom w:val="0"/>
          <w:divBdr>
            <w:top w:val="none" w:sz="0" w:space="0" w:color="auto"/>
            <w:left w:val="none" w:sz="0" w:space="0" w:color="auto"/>
            <w:bottom w:val="none" w:sz="0" w:space="0" w:color="auto"/>
            <w:right w:val="none" w:sz="0" w:space="0" w:color="auto"/>
          </w:divBdr>
        </w:div>
        <w:div w:id="600335905">
          <w:marLeft w:val="1800"/>
          <w:marRight w:val="0"/>
          <w:marTop w:val="0"/>
          <w:marBottom w:val="0"/>
          <w:divBdr>
            <w:top w:val="none" w:sz="0" w:space="0" w:color="auto"/>
            <w:left w:val="none" w:sz="0" w:space="0" w:color="auto"/>
            <w:bottom w:val="none" w:sz="0" w:space="0" w:color="auto"/>
            <w:right w:val="none" w:sz="0" w:space="0" w:color="auto"/>
          </w:divBdr>
        </w:div>
        <w:div w:id="1082338702">
          <w:marLeft w:val="1800"/>
          <w:marRight w:val="0"/>
          <w:marTop w:val="0"/>
          <w:marBottom w:val="0"/>
          <w:divBdr>
            <w:top w:val="none" w:sz="0" w:space="0" w:color="auto"/>
            <w:left w:val="none" w:sz="0" w:space="0" w:color="auto"/>
            <w:bottom w:val="none" w:sz="0" w:space="0" w:color="auto"/>
            <w:right w:val="none" w:sz="0" w:space="0" w:color="auto"/>
          </w:divBdr>
        </w:div>
        <w:div w:id="1117069290">
          <w:marLeft w:val="1800"/>
          <w:marRight w:val="0"/>
          <w:marTop w:val="0"/>
          <w:marBottom w:val="0"/>
          <w:divBdr>
            <w:top w:val="none" w:sz="0" w:space="0" w:color="auto"/>
            <w:left w:val="none" w:sz="0" w:space="0" w:color="auto"/>
            <w:bottom w:val="none" w:sz="0" w:space="0" w:color="auto"/>
            <w:right w:val="none" w:sz="0" w:space="0" w:color="auto"/>
          </w:divBdr>
        </w:div>
        <w:div w:id="1127312083">
          <w:marLeft w:val="1800"/>
          <w:marRight w:val="0"/>
          <w:marTop w:val="0"/>
          <w:marBottom w:val="0"/>
          <w:divBdr>
            <w:top w:val="none" w:sz="0" w:space="0" w:color="auto"/>
            <w:left w:val="none" w:sz="0" w:space="0" w:color="auto"/>
            <w:bottom w:val="none" w:sz="0" w:space="0" w:color="auto"/>
            <w:right w:val="none" w:sz="0" w:space="0" w:color="auto"/>
          </w:divBdr>
        </w:div>
        <w:div w:id="1423991321">
          <w:marLeft w:val="1800"/>
          <w:marRight w:val="0"/>
          <w:marTop w:val="0"/>
          <w:marBottom w:val="0"/>
          <w:divBdr>
            <w:top w:val="none" w:sz="0" w:space="0" w:color="auto"/>
            <w:left w:val="none" w:sz="0" w:space="0" w:color="auto"/>
            <w:bottom w:val="none" w:sz="0" w:space="0" w:color="auto"/>
            <w:right w:val="none" w:sz="0" w:space="0" w:color="auto"/>
          </w:divBdr>
        </w:div>
        <w:div w:id="1536850292">
          <w:marLeft w:val="1800"/>
          <w:marRight w:val="0"/>
          <w:marTop w:val="0"/>
          <w:marBottom w:val="0"/>
          <w:divBdr>
            <w:top w:val="none" w:sz="0" w:space="0" w:color="auto"/>
            <w:left w:val="none" w:sz="0" w:space="0" w:color="auto"/>
            <w:bottom w:val="none" w:sz="0" w:space="0" w:color="auto"/>
            <w:right w:val="none" w:sz="0" w:space="0" w:color="auto"/>
          </w:divBdr>
        </w:div>
        <w:div w:id="1543130023">
          <w:marLeft w:val="1800"/>
          <w:marRight w:val="0"/>
          <w:marTop w:val="0"/>
          <w:marBottom w:val="0"/>
          <w:divBdr>
            <w:top w:val="none" w:sz="0" w:space="0" w:color="auto"/>
            <w:left w:val="none" w:sz="0" w:space="0" w:color="auto"/>
            <w:bottom w:val="none" w:sz="0" w:space="0" w:color="auto"/>
            <w:right w:val="none" w:sz="0" w:space="0" w:color="auto"/>
          </w:divBdr>
        </w:div>
        <w:div w:id="1572108827">
          <w:marLeft w:val="1800"/>
          <w:marRight w:val="0"/>
          <w:marTop w:val="0"/>
          <w:marBottom w:val="0"/>
          <w:divBdr>
            <w:top w:val="none" w:sz="0" w:space="0" w:color="auto"/>
            <w:left w:val="none" w:sz="0" w:space="0" w:color="auto"/>
            <w:bottom w:val="none" w:sz="0" w:space="0" w:color="auto"/>
            <w:right w:val="none" w:sz="0" w:space="0" w:color="auto"/>
          </w:divBdr>
        </w:div>
      </w:divsChild>
    </w:div>
    <w:div w:id="180314518">
      <w:bodyDiv w:val="1"/>
      <w:marLeft w:val="0"/>
      <w:marRight w:val="0"/>
      <w:marTop w:val="0"/>
      <w:marBottom w:val="0"/>
      <w:divBdr>
        <w:top w:val="none" w:sz="0" w:space="0" w:color="auto"/>
        <w:left w:val="none" w:sz="0" w:space="0" w:color="auto"/>
        <w:bottom w:val="none" w:sz="0" w:space="0" w:color="auto"/>
        <w:right w:val="none" w:sz="0" w:space="0" w:color="auto"/>
      </w:divBdr>
    </w:div>
    <w:div w:id="207035008">
      <w:bodyDiv w:val="1"/>
      <w:marLeft w:val="0"/>
      <w:marRight w:val="0"/>
      <w:marTop w:val="0"/>
      <w:marBottom w:val="0"/>
      <w:divBdr>
        <w:top w:val="none" w:sz="0" w:space="0" w:color="auto"/>
        <w:left w:val="none" w:sz="0" w:space="0" w:color="auto"/>
        <w:bottom w:val="none" w:sz="0" w:space="0" w:color="auto"/>
        <w:right w:val="none" w:sz="0" w:space="0" w:color="auto"/>
      </w:divBdr>
    </w:div>
    <w:div w:id="248274610">
      <w:bodyDiv w:val="1"/>
      <w:marLeft w:val="0"/>
      <w:marRight w:val="0"/>
      <w:marTop w:val="0"/>
      <w:marBottom w:val="0"/>
      <w:divBdr>
        <w:top w:val="none" w:sz="0" w:space="0" w:color="auto"/>
        <w:left w:val="none" w:sz="0" w:space="0" w:color="auto"/>
        <w:bottom w:val="none" w:sz="0" w:space="0" w:color="auto"/>
        <w:right w:val="none" w:sz="0" w:space="0" w:color="auto"/>
      </w:divBdr>
      <w:divsChild>
        <w:div w:id="1644969208">
          <w:marLeft w:val="547"/>
          <w:marRight w:val="0"/>
          <w:marTop w:val="0"/>
          <w:marBottom w:val="0"/>
          <w:divBdr>
            <w:top w:val="none" w:sz="0" w:space="0" w:color="auto"/>
            <w:left w:val="none" w:sz="0" w:space="0" w:color="auto"/>
            <w:bottom w:val="none" w:sz="0" w:space="0" w:color="auto"/>
            <w:right w:val="none" w:sz="0" w:space="0" w:color="auto"/>
          </w:divBdr>
        </w:div>
      </w:divsChild>
    </w:div>
    <w:div w:id="289359323">
      <w:bodyDiv w:val="1"/>
      <w:marLeft w:val="0"/>
      <w:marRight w:val="0"/>
      <w:marTop w:val="0"/>
      <w:marBottom w:val="0"/>
      <w:divBdr>
        <w:top w:val="none" w:sz="0" w:space="0" w:color="auto"/>
        <w:left w:val="none" w:sz="0" w:space="0" w:color="auto"/>
        <w:bottom w:val="none" w:sz="0" w:space="0" w:color="auto"/>
        <w:right w:val="none" w:sz="0" w:space="0" w:color="auto"/>
      </w:divBdr>
    </w:div>
    <w:div w:id="299577152">
      <w:bodyDiv w:val="1"/>
      <w:marLeft w:val="0"/>
      <w:marRight w:val="0"/>
      <w:marTop w:val="0"/>
      <w:marBottom w:val="0"/>
      <w:divBdr>
        <w:top w:val="none" w:sz="0" w:space="0" w:color="auto"/>
        <w:left w:val="none" w:sz="0" w:space="0" w:color="auto"/>
        <w:bottom w:val="none" w:sz="0" w:space="0" w:color="auto"/>
        <w:right w:val="none" w:sz="0" w:space="0" w:color="auto"/>
      </w:divBdr>
      <w:divsChild>
        <w:div w:id="80951478">
          <w:marLeft w:val="547"/>
          <w:marRight w:val="0"/>
          <w:marTop w:val="0"/>
          <w:marBottom w:val="0"/>
          <w:divBdr>
            <w:top w:val="none" w:sz="0" w:space="0" w:color="auto"/>
            <w:left w:val="none" w:sz="0" w:space="0" w:color="auto"/>
            <w:bottom w:val="none" w:sz="0" w:space="0" w:color="auto"/>
            <w:right w:val="none" w:sz="0" w:space="0" w:color="auto"/>
          </w:divBdr>
        </w:div>
        <w:div w:id="206722288">
          <w:marLeft w:val="547"/>
          <w:marRight w:val="0"/>
          <w:marTop w:val="0"/>
          <w:marBottom w:val="0"/>
          <w:divBdr>
            <w:top w:val="none" w:sz="0" w:space="0" w:color="auto"/>
            <w:left w:val="none" w:sz="0" w:space="0" w:color="auto"/>
            <w:bottom w:val="none" w:sz="0" w:space="0" w:color="auto"/>
            <w:right w:val="none" w:sz="0" w:space="0" w:color="auto"/>
          </w:divBdr>
        </w:div>
        <w:div w:id="315302689">
          <w:marLeft w:val="547"/>
          <w:marRight w:val="0"/>
          <w:marTop w:val="0"/>
          <w:marBottom w:val="0"/>
          <w:divBdr>
            <w:top w:val="none" w:sz="0" w:space="0" w:color="auto"/>
            <w:left w:val="none" w:sz="0" w:space="0" w:color="auto"/>
            <w:bottom w:val="none" w:sz="0" w:space="0" w:color="auto"/>
            <w:right w:val="none" w:sz="0" w:space="0" w:color="auto"/>
          </w:divBdr>
        </w:div>
        <w:div w:id="587691377">
          <w:marLeft w:val="547"/>
          <w:marRight w:val="0"/>
          <w:marTop w:val="0"/>
          <w:marBottom w:val="0"/>
          <w:divBdr>
            <w:top w:val="none" w:sz="0" w:space="0" w:color="auto"/>
            <w:left w:val="none" w:sz="0" w:space="0" w:color="auto"/>
            <w:bottom w:val="none" w:sz="0" w:space="0" w:color="auto"/>
            <w:right w:val="none" w:sz="0" w:space="0" w:color="auto"/>
          </w:divBdr>
        </w:div>
        <w:div w:id="773595609">
          <w:marLeft w:val="547"/>
          <w:marRight w:val="0"/>
          <w:marTop w:val="0"/>
          <w:marBottom w:val="0"/>
          <w:divBdr>
            <w:top w:val="none" w:sz="0" w:space="0" w:color="auto"/>
            <w:left w:val="none" w:sz="0" w:space="0" w:color="auto"/>
            <w:bottom w:val="none" w:sz="0" w:space="0" w:color="auto"/>
            <w:right w:val="none" w:sz="0" w:space="0" w:color="auto"/>
          </w:divBdr>
        </w:div>
        <w:div w:id="992023996">
          <w:marLeft w:val="547"/>
          <w:marRight w:val="0"/>
          <w:marTop w:val="0"/>
          <w:marBottom w:val="0"/>
          <w:divBdr>
            <w:top w:val="none" w:sz="0" w:space="0" w:color="auto"/>
            <w:left w:val="none" w:sz="0" w:space="0" w:color="auto"/>
            <w:bottom w:val="none" w:sz="0" w:space="0" w:color="auto"/>
            <w:right w:val="none" w:sz="0" w:space="0" w:color="auto"/>
          </w:divBdr>
        </w:div>
        <w:div w:id="1513881747">
          <w:marLeft w:val="547"/>
          <w:marRight w:val="0"/>
          <w:marTop w:val="0"/>
          <w:marBottom w:val="0"/>
          <w:divBdr>
            <w:top w:val="none" w:sz="0" w:space="0" w:color="auto"/>
            <w:left w:val="none" w:sz="0" w:space="0" w:color="auto"/>
            <w:bottom w:val="none" w:sz="0" w:space="0" w:color="auto"/>
            <w:right w:val="none" w:sz="0" w:space="0" w:color="auto"/>
          </w:divBdr>
        </w:div>
      </w:divsChild>
    </w:div>
    <w:div w:id="325017995">
      <w:bodyDiv w:val="1"/>
      <w:marLeft w:val="0"/>
      <w:marRight w:val="0"/>
      <w:marTop w:val="0"/>
      <w:marBottom w:val="0"/>
      <w:divBdr>
        <w:top w:val="none" w:sz="0" w:space="0" w:color="auto"/>
        <w:left w:val="none" w:sz="0" w:space="0" w:color="auto"/>
        <w:bottom w:val="none" w:sz="0" w:space="0" w:color="auto"/>
        <w:right w:val="none" w:sz="0" w:space="0" w:color="auto"/>
      </w:divBdr>
    </w:div>
    <w:div w:id="330908017">
      <w:bodyDiv w:val="1"/>
      <w:marLeft w:val="0"/>
      <w:marRight w:val="0"/>
      <w:marTop w:val="0"/>
      <w:marBottom w:val="0"/>
      <w:divBdr>
        <w:top w:val="none" w:sz="0" w:space="0" w:color="auto"/>
        <w:left w:val="none" w:sz="0" w:space="0" w:color="auto"/>
        <w:bottom w:val="none" w:sz="0" w:space="0" w:color="auto"/>
        <w:right w:val="none" w:sz="0" w:space="0" w:color="auto"/>
      </w:divBdr>
    </w:div>
    <w:div w:id="343749983">
      <w:bodyDiv w:val="1"/>
      <w:marLeft w:val="0"/>
      <w:marRight w:val="0"/>
      <w:marTop w:val="0"/>
      <w:marBottom w:val="0"/>
      <w:divBdr>
        <w:top w:val="none" w:sz="0" w:space="0" w:color="auto"/>
        <w:left w:val="none" w:sz="0" w:space="0" w:color="auto"/>
        <w:bottom w:val="none" w:sz="0" w:space="0" w:color="auto"/>
        <w:right w:val="none" w:sz="0" w:space="0" w:color="auto"/>
      </w:divBdr>
    </w:div>
    <w:div w:id="351763532">
      <w:bodyDiv w:val="1"/>
      <w:marLeft w:val="0"/>
      <w:marRight w:val="0"/>
      <w:marTop w:val="0"/>
      <w:marBottom w:val="0"/>
      <w:divBdr>
        <w:top w:val="none" w:sz="0" w:space="0" w:color="auto"/>
        <w:left w:val="none" w:sz="0" w:space="0" w:color="auto"/>
        <w:bottom w:val="none" w:sz="0" w:space="0" w:color="auto"/>
        <w:right w:val="none" w:sz="0" w:space="0" w:color="auto"/>
      </w:divBdr>
      <w:divsChild>
        <w:div w:id="165753385">
          <w:marLeft w:val="1800"/>
          <w:marRight w:val="0"/>
          <w:marTop w:val="67"/>
          <w:marBottom w:val="0"/>
          <w:divBdr>
            <w:top w:val="none" w:sz="0" w:space="0" w:color="auto"/>
            <w:left w:val="none" w:sz="0" w:space="0" w:color="auto"/>
            <w:bottom w:val="none" w:sz="0" w:space="0" w:color="auto"/>
            <w:right w:val="none" w:sz="0" w:space="0" w:color="auto"/>
          </w:divBdr>
        </w:div>
        <w:div w:id="178278591">
          <w:marLeft w:val="1800"/>
          <w:marRight w:val="0"/>
          <w:marTop w:val="67"/>
          <w:marBottom w:val="0"/>
          <w:divBdr>
            <w:top w:val="none" w:sz="0" w:space="0" w:color="auto"/>
            <w:left w:val="none" w:sz="0" w:space="0" w:color="auto"/>
            <w:bottom w:val="none" w:sz="0" w:space="0" w:color="auto"/>
            <w:right w:val="none" w:sz="0" w:space="0" w:color="auto"/>
          </w:divBdr>
        </w:div>
        <w:div w:id="1031413523">
          <w:marLeft w:val="1800"/>
          <w:marRight w:val="0"/>
          <w:marTop w:val="67"/>
          <w:marBottom w:val="0"/>
          <w:divBdr>
            <w:top w:val="none" w:sz="0" w:space="0" w:color="auto"/>
            <w:left w:val="none" w:sz="0" w:space="0" w:color="auto"/>
            <w:bottom w:val="none" w:sz="0" w:space="0" w:color="auto"/>
            <w:right w:val="none" w:sz="0" w:space="0" w:color="auto"/>
          </w:divBdr>
        </w:div>
        <w:div w:id="1103188854">
          <w:marLeft w:val="821"/>
          <w:marRight w:val="0"/>
          <w:marTop w:val="86"/>
          <w:marBottom w:val="0"/>
          <w:divBdr>
            <w:top w:val="none" w:sz="0" w:space="0" w:color="auto"/>
            <w:left w:val="none" w:sz="0" w:space="0" w:color="auto"/>
            <w:bottom w:val="none" w:sz="0" w:space="0" w:color="auto"/>
            <w:right w:val="none" w:sz="0" w:space="0" w:color="auto"/>
          </w:divBdr>
        </w:div>
        <w:div w:id="1739131251">
          <w:marLeft w:val="1800"/>
          <w:marRight w:val="0"/>
          <w:marTop w:val="67"/>
          <w:marBottom w:val="0"/>
          <w:divBdr>
            <w:top w:val="none" w:sz="0" w:space="0" w:color="auto"/>
            <w:left w:val="none" w:sz="0" w:space="0" w:color="auto"/>
            <w:bottom w:val="none" w:sz="0" w:space="0" w:color="auto"/>
            <w:right w:val="none" w:sz="0" w:space="0" w:color="auto"/>
          </w:divBdr>
        </w:div>
      </w:divsChild>
    </w:div>
    <w:div w:id="388266874">
      <w:bodyDiv w:val="1"/>
      <w:marLeft w:val="0"/>
      <w:marRight w:val="0"/>
      <w:marTop w:val="0"/>
      <w:marBottom w:val="0"/>
      <w:divBdr>
        <w:top w:val="none" w:sz="0" w:space="0" w:color="auto"/>
        <w:left w:val="none" w:sz="0" w:space="0" w:color="auto"/>
        <w:bottom w:val="none" w:sz="0" w:space="0" w:color="auto"/>
        <w:right w:val="none" w:sz="0" w:space="0" w:color="auto"/>
      </w:divBdr>
      <w:divsChild>
        <w:div w:id="285309007">
          <w:marLeft w:val="547"/>
          <w:marRight w:val="0"/>
          <w:marTop w:val="0"/>
          <w:marBottom w:val="0"/>
          <w:divBdr>
            <w:top w:val="none" w:sz="0" w:space="0" w:color="auto"/>
            <w:left w:val="none" w:sz="0" w:space="0" w:color="auto"/>
            <w:bottom w:val="none" w:sz="0" w:space="0" w:color="auto"/>
            <w:right w:val="none" w:sz="0" w:space="0" w:color="auto"/>
          </w:divBdr>
        </w:div>
        <w:div w:id="361636795">
          <w:marLeft w:val="547"/>
          <w:marRight w:val="0"/>
          <w:marTop w:val="0"/>
          <w:marBottom w:val="0"/>
          <w:divBdr>
            <w:top w:val="none" w:sz="0" w:space="0" w:color="auto"/>
            <w:left w:val="none" w:sz="0" w:space="0" w:color="auto"/>
            <w:bottom w:val="none" w:sz="0" w:space="0" w:color="auto"/>
            <w:right w:val="none" w:sz="0" w:space="0" w:color="auto"/>
          </w:divBdr>
        </w:div>
        <w:div w:id="689141249">
          <w:marLeft w:val="1166"/>
          <w:marRight w:val="0"/>
          <w:marTop w:val="0"/>
          <w:marBottom w:val="0"/>
          <w:divBdr>
            <w:top w:val="none" w:sz="0" w:space="0" w:color="auto"/>
            <w:left w:val="none" w:sz="0" w:space="0" w:color="auto"/>
            <w:bottom w:val="none" w:sz="0" w:space="0" w:color="auto"/>
            <w:right w:val="none" w:sz="0" w:space="0" w:color="auto"/>
          </w:divBdr>
        </w:div>
        <w:div w:id="928776413">
          <w:marLeft w:val="1166"/>
          <w:marRight w:val="0"/>
          <w:marTop w:val="0"/>
          <w:marBottom w:val="0"/>
          <w:divBdr>
            <w:top w:val="none" w:sz="0" w:space="0" w:color="auto"/>
            <w:left w:val="none" w:sz="0" w:space="0" w:color="auto"/>
            <w:bottom w:val="none" w:sz="0" w:space="0" w:color="auto"/>
            <w:right w:val="none" w:sz="0" w:space="0" w:color="auto"/>
          </w:divBdr>
        </w:div>
        <w:div w:id="961031247">
          <w:marLeft w:val="1166"/>
          <w:marRight w:val="0"/>
          <w:marTop w:val="0"/>
          <w:marBottom w:val="0"/>
          <w:divBdr>
            <w:top w:val="none" w:sz="0" w:space="0" w:color="auto"/>
            <w:left w:val="none" w:sz="0" w:space="0" w:color="auto"/>
            <w:bottom w:val="none" w:sz="0" w:space="0" w:color="auto"/>
            <w:right w:val="none" w:sz="0" w:space="0" w:color="auto"/>
          </w:divBdr>
        </w:div>
        <w:div w:id="995373729">
          <w:marLeft w:val="1166"/>
          <w:marRight w:val="0"/>
          <w:marTop w:val="0"/>
          <w:marBottom w:val="0"/>
          <w:divBdr>
            <w:top w:val="none" w:sz="0" w:space="0" w:color="auto"/>
            <w:left w:val="none" w:sz="0" w:space="0" w:color="auto"/>
            <w:bottom w:val="none" w:sz="0" w:space="0" w:color="auto"/>
            <w:right w:val="none" w:sz="0" w:space="0" w:color="auto"/>
          </w:divBdr>
        </w:div>
        <w:div w:id="1118182771">
          <w:marLeft w:val="1166"/>
          <w:marRight w:val="0"/>
          <w:marTop w:val="0"/>
          <w:marBottom w:val="0"/>
          <w:divBdr>
            <w:top w:val="none" w:sz="0" w:space="0" w:color="auto"/>
            <w:left w:val="none" w:sz="0" w:space="0" w:color="auto"/>
            <w:bottom w:val="none" w:sz="0" w:space="0" w:color="auto"/>
            <w:right w:val="none" w:sz="0" w:space="0" w:color="auto"/>
          </w:divBdr>
        </w:div>
        <w:div w:id="1503929854">
          <w:marLeft w:val="1166"/>
          <w:marRight w:val="0"/>
          <w:marTop w:val="0"/>
          <w:marBottom w:val="0"/>
          <w:divBdr>
            <w:top w:val="none" w:sz="0" w:space="0" w:color="auto"/>
            <w:left w:val="none" w:sz="0" w:space="0" w:color="auto"/>
            <w:bottom w:val="none" w:sz="0" w:space="0" w:color="auto"/>
            <w:right w:val="none" w:sz="0" w:space="0" w:color="auto"/>
          </w:divBdr>
        </w:div>
        <w:div w:id="1653019053">
          <w:marLeft w:val="1166"/>
          <w:marRight w:val="0"/>
          <w:marTop w:val="0"/>
          <w:marBottom w:val="0"/>
          <w:divBdr>
            <w:top w:val="none" w:sz="0" w:space="0" w:color="auto"/>
            <w:left w:val="none" w:sz="0" w:space="0" w:color="auto"/>
            <w:bottom w:val="none" w:sz="0" w:space="0" w:color="auto"/>
            <w:right w:val="none" w:sz="0" w:space="0" w:color="auto"/>
          </w:divBdr>
        </w:div>
        <w:div w:id="1926526235">
          <w:marLeft w:val="1166"/>
          <w:marRight w:val="0"/>
          <w:marTop w:val="0"/>
          <w:marBottom w:val="0"/>
          <w:divBdr>
            <w:top w:val="none" w:sz="0" w:space="0" w:color="auto"/>
            <w:left w:val="none" w:sz="0" w:space="0" w:color="auto"/>
            <w:bottom w:val="none" w:sz="0" w:space="0" w:color="auto"/>
            <w:right w:val="none" w:sz="0" w:space="0" w:color="auto"/>
          </w:divBdr>
        </w:div>
      </w:divsChild>
    </w:div>
    <w:div w:id="400979245">
      <w:bodyDiv w:val="1"/>
      <w:marLeft w:val="0"/>
      <w:marRight w:val="0"/>
      <w:marTop w:val="0"/>
      <w:marBottom w:val="0"/>
      <w:divBdr>
        <w:top w:val="none" w:sz="0" w:space="0" w:color="auto"/>
        <w:left w:val="none" w:sz="0" w:space="0" w:color="auto"/>
        <w:bottom w:val="none" w:sz="0" w:space="0" w:color="auto"/>
        <w:right w:val="none" w:sz="0" w:space="0" w:color="auto"/>
      </w:divBdr>
    </w:div>
    <w:div w:id="403646920">
      <w:bodyDiv w:val="1"/>
      <w:marLeft w:val="0"/>
      <w:marRight w:val="0"/>
      <w:marTop w:val="0"/>
      <w:marBottom w:val="0"/>
      <w:divBdr>
        <w:top w:val="none" w:sz="0" w:space="0" w:color="auto"/>
        <w:left w:val="none" w:sz="0" w:space="0" w:color="auto"/>
        <w:bottom w:val="none" w:sz="0" w:space="0" w:color="auto"/>
        <w:right w:val="none" w:sz="0" w:space="0" w:color="auto"/>
      </w:divBdr>
      <w:divsChild>
        <w:div w:id="91359452">
          <w:marLeft w:val="1800"/>
          <w:marRight w:val="0"/>
          <w:marTop w:val="0"/>
          <w:marBottom w:val="0"/>
          <w:divBdr>
            <w:top w:val="none" w:sz="0" w:space="0" w:color="auto"/>
            <w:left w:val="none" w:sz="0" w:space="0" w:color="auto"/>
            <w:bottom w:val="none" w:sz="0" w:space="0" w:color="auto"/>
            <w:right w:val="none" w:sz="0" w:space="0" w:color="auto"/>
          </w:divBdr>
        </w:div>
        <w:div w:id="538510782">
          <w:marLeft w:val="547"/>
          <w:marRight w:val="0"/>
          <w:marTop w:val="0"/>
          <w:marBottom w:val="0"/>
          <w:divBdr>
            <w:top w:val="none" w:sz="0" w:space="0" w:color="auto"/>
            <w:left w:val="none" w:sz="0" w:space="0" w:color="auto"/>
            <w:bottom w:val="none" w:sz="0" w:space="0" w:color="auto"/>
            <w:right w:val="none" w:sz="0" w:space="0" w:color="auto"/>
          </w:divBdr>
        </w:div>
        <w:div w:id="639966355">
          <w:marLeft w:val="1800"/>
          <w:marRight w:val="0"/>
          <w:marTop w:val="0"/>
          <w:marBottom w:val="0"/>
          <w:divBdr>
            <w:top w:val="none" w:sz="0" w:space="0" w:color="auto"/>
            <w:left w:val="none" w:sz="0" w:space="0" w:color="auto"/>
            <w:bottom w:val="none" w:sz="0" w:space="0" w:color="auto"/>
            <w:right w:val="none" w:sz="0" w:space="0" w:color="auto"/>
          </w:divBdr>
        </w:div>
        <w:div w:id="1045326797">
          <w:marLeft w:val="1800"/>
          <w:marRight w:val="0"/>
          <w:marTop w:val="0"/>
          <w:marBottom w:val="0"/>
          <w:divBdr>
            <w:top w:val="none" w:sz="0" w:space="0" w:color="auto"/>
            <w:left w:val="none" w:sz="0" w:space="0" w:color="auto"/>
            <w:bottom w:val="none" w:sz="0" w:space="0" w:color="auto"/>
            <w:right w:val="none" w:sz="0" w:space="0" w:color="auto"/>
          </w:divBdr>
        </w:div>
        <w:div w:id="1149395494">
          <w:marLeft w:val="1166"/>
          <w:marRight w:val="0"/>
          <w:marTop w:val="0"/>
          <w:marBottom w:val="0"/>
          <w:divBdr>
            <w:top w:val="none" w:sz="0" w:space="0" w:color="auto"/>
            <w:left w:val="none" w:sz="0" w:space="0" w:color="auto"/>
            <w:bottom w:val="none" w:sz="0" w:space="0" w:color="auto"/>
            <w:right w:val="none" w:sz="0" w:space="0" w:color="auto"/>
          </w:divBdr>
        </w:div>
        <w:div w:id="1269967411">
          <w:marLeft w:val="1800"/>
          <w:marRight w:val="0"/>
          <w:marTop w:val="0"/>
          <w:marBottom w:val="0"/>
          <w:divBdr>
            <w:top w:val="none" w:sz="0" w:space="0" w:color="auto"/>
            <w:left w:val="none" w:sz="0" w:space="0" w:color="auto"/>
            <w:bottom w:val="none" w:sz="0" w:space="0" w:color="auto"/>
            <w:right w:val="none" w:sz="0" w:space="0" w:color="auto"/>
          </w:divBdr>
        </w:div>
        <w:div w:id="1650553127">
          <w:marLeft w:val="1166"/>
          <w:marRight w:val="0"/>
          <w:marTop w:val="0"/>
          <w:marBottom w:val="0"/>
          <w:divBdr>
            <w:top w:val="none" w:sz="0" w:space="0" w:color="auto"/>
            <w:left w:val="none" w:sz="0" w:space="0" w:color="auto"/>
            <w:bottom w:val="none" w:sz="0" w:space="0" w:color="auto"/>
            <w:right w:val="none" w:sz="0" w:space="0" w:color="auto"/>
          </w:divBdr>
        </w:div>
        <w:div w:id="1756784515">
          <w:marLeft w:val="1800"/>
          <w:marRight w:val="0"/>
          <w:marTop w:val="0"/>
          <w:marBottom w:val="0"/>
          <w:divBdr>
            <w:top w:val="none" w:sz="0" w:space="0" w:color="auto"/>
            <w:left w:val="none" w:sz="0" w:space="0" w:color="auto"/>
            <w:bottom w:val="none" w:sz="0" w:space="0" w:color="auto"/>
            <w:right w:val="none" w:sz="0" w:space="0" w:color="auto"/>
          </w:divBdr>
        </w:div>
        <w:div w:id="1821841693">
          <w:marLeft w:val="1166"/>
          <w:marRight w:val="0"/>
          <w:marTop w:val="0"/>
          <w:marBottom w:val="0"/>
          <w:divBdr>
            <w:top w:val="none" w:sz="0" w:space="0" w:color="auto"/>
            <w:left w:val="none" w:sz="0" w:space="0" w:color="auto"/>
            <w:bottom w:val="none" w:sz="0" w:space="0" w:color="auto"/>
            <w:right w:val="none" w:sz="0" w:space="0" w:color="auto"/>
          </w:divBdr>
        </w:div>
        <w:div w:id="2029939493">
          <w:marLeft w:val="1166"/>
          <w:marRight w:val="0"/>
          <w:marTop w:val="0"/>
          <w:marBottom w:val="0"/>
          <w:divBdr>
            <w:top w:val="none" w:sz="0" w:space="0" w:color="auto"/>
            <w:left w:val="none" w:sz="0" w:space="0" w:color="auto"/>
            <w:bottom w:val="none" w:sz="0" w:space="0" w:color="auto"/>
            <w:right w:val="none" w:sz="0" w:space="0" w:color="auto"/>
          </w:divBdr>
        </w:div>
        <w:div w:id="2078168588">
          <w:marLeft w:val="1800"/>
          <w:marRight w:val="0"/>
          <w:marTop w:val="0"/>
          <w:marBottom w:val="0"/>
          <w:divBdr>
            <w:top w:val="none" w:sz="0" w:space="0" w:color="auto"/>
            <w:left w:val="none" w:sz="0" w:space="0" w:color="auto"/>
            <w:bottom w:val="none" w:sz="0" w:space="0" w:color="auto"/>
            <w:right w:val="none" w:sz="0" w:space="0" w:color="auto"/>
          </w:divBdr>
        </w:div>
        <w:div w:id="2141337577">
          <w:marLeft w:val="1166"/>
          <w:marRight w:val="0"/>
          <w:marTop w:val="0"/>
          <w:marBottom w:val="0"/>
          <w:divBdr>
            <w:top w:val="none" w:sz="0" w:space="0" w:color="auto"/>
            <w:left w:val="none" w:sz="0" w:space="0" w:color="auto"/>
            <w:bottom w:val="none" w:sz="0" w:space="0" w:color="auto"/>
            <w:right w:val="none" w:sz="0" w:space="0" w:color="auto"/>
          </w:divBdr>
        </w:div>
      </w:divsChild>
    </w:div>
    <w:div w:id="405805507">
      <w:bodyDiv w:val="1"/>
      <w:marLeft w:val="0"/>
      <w:marRight w:val="0"/>
      <w:marTop w:val="0"/>
      <w:marBottom w:val="0"/>
      <w:divBdr>
        <w:top w:val="none" w:sz="0" w:space="0" w:color="auto"/>
        <w:left w:val="none" w:sz="0" w:space="0" w:color="auto"/>
        <w:bottom w:val="none" w:sz="0" w:space="0" w:color="auto"/>
        <w:right w:val="none" w:sz="0" w:space="0" w:color="auto"/>
      </w:divBdr>
      <w:divsChild>
        <w:div w:id="1027174635">
          <w:marLeft w:val="547"/>
          <w:marRight w:val="0"/>
          <w:marTop w:val="0"/>
          <w:marBottom w:val="0"/>
          <w:divBdr>
            <w:top w:val="none" w:sz="0" w:space="0" w:color="auto"/>
            <w:left w:val="none" w:sz="0" w:space="0" w:color="auto"/>
            <w:bottom w:val="none" w:sz="0" w:space="0" w:color="auto"/>
            <w:right w:val="none" w:sz="0" w:space="0" w:color="auto"/>
          </w:divBdr>
        </w:div>
      </w:divsChild>
    </w:div>
    <w:div w:id="458567488">
      <w:bodyDiv w:val="1"/>
      <w:marLeft w:val="0"/>
      <w:marRight w:val="0"/>
      <w:marTop w:val="0"/>
      <w:marBottom w:val="0"/>
      <w:divBdr>
        <w:top w:val="none" w:sz="0" w:space="0" w:color="auto"/>
        <w:left w:val="none" w:sz="0" w:space="0" w:color="auto"/>
        <w:bottom w:val="none" w:sz="0" w:space="0" w:color="auto"/>
        <w:right w:val="none" w:sz="0" w:space="0" w:color="auto"/>
      </w:divBdr>
    </w:div>
    <w:div w:id="548419854">
      <w:bodyDiv w:val="1"/>
      <w:marLeft w:val="0"/>
      <w:marRight w:val="0"/>
      <w:marTop w:val="0"/>
      <w:marBottom w:val="0"/>
      <w:divBdr>
        <w:top w:val="none" w:sz="0" w:space="0" w:color="auto"/>
        <w:left w:val="none" w:sz="0" w:space="0" w:color="auto"/>
        <w:bottom w:val="none" w:sz="0" w:space="0" w:color="auto"/>
        <w:right w:val="none" w:sz="0" w:space="0" w:color="auto"/>
      </w:divBdr>
    </w:div>
    <w:div w:id="553276182">
      <w:bodyDiv w:val="1"/>
      <w:marLeft w:val="0"/>
      <w:marRight w:val="0"/>
      <w:marTop w:val="0"/>
      <w:marBottom w:val="0"/>
      <w:divBdr>
        <w:top w:val="none" w:sz="0" w:space="0" w:color="auto"/>
        <w:left w:val="none" w:sz="0" w:space="0" w:color="auto"/>
        <w:bottom w:val="none" w:sz="0" w:space="0" w:color="auto"/>
        <w:right w:val="none" w:sz="0" w:space="0" w:color="auto"/>
      </w:divBdr>
      <w:divsChild>
        <w:div w:id="1588540200">
          <w:marLeft w:val="821"/>
          <w:marRight w:val="0"/>
          <w:marTop w:val="86"/>
          <w:marBottom w:val="0"/>
          <w:divBdr>
            <w:top w:val="none" w:sz="0" w:space="0" w:color="auto"/>
            <w:left w:val="none" w:sz="0" w:space="0" w:color="auto"/>
            <w:bottom w:val="none" w:sz="0" w:space="0" w:color="auto"/>
            <w:right w:val="none" w:sz="0" w:space="0" w:color="auto"/>
          </w:divBdr>
        </w:div>
      </w:divsChild>
    </w:div>
    <w:div w:id="58179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673">
          <w:marLeft w:val="547"/>
          <w:marRight w:val="0"/>
          <w:marTop w:val="0"/>
          <w:marBottom w:val="0"/>
          <w:divBdr>
            <w:top w:val="none" w:sz="0" w:space="0" w:color="auto"/>
            <w:left w:val="none" w:sz="0" w:space="0" w:color="auto"/>
            <w:bottom w:val="none" w:sz="0" w:space="0" w:color="auto"/>
            <w:right w:val="none" w:sz="0" w:space="0" w:color="auto"/>
          </w:divBdr>
        </w:div>
        <w:div w:id="363406022">
          <w:marLeft w:val="1166"/>
          <w:marRight w:val="0"/>
          <w:marTop w:val="0"/>
          <w:marBottom w:val="0"/>
          <w:divBdr>
            <w:top w:val="none" w:sz="0" w:space="0" w:color="auto"/>
            <w:left w:val="none" w:sz="0" w:space="0" w:color="auto"/>
            <w:bottom w:val="none" w:sz="0" w:space="0" w:color="auto"/>
            <w:right w:val="none" w:sz="0" w:space="0" w:color="auto"/>
          </w:divBdr>
        </w:div>
        <w:div w:id="588856964">
          <w:marLeft w:val="547"/>
          <w:marRight w:val="0"/>
          <w:marTop w:val="0"/>
          <w:marBottom w:val="0"/>
          <w:divBdr>
            <w:top w:val="none" w:sz="0" w:space="0" w:color="auto"/>
            <w:left w:val="none" w:sz="0" w:space="0" w:color="auto"/>
            <w:bottom w:val="none" w:sz="0" w:space="0" w:color="auto"/>
            <w:right w:val="none" w:sz="0" w:space="0" w:color="auto"/>
          </w:divBdr>
        </w:div>
        <w:div w:id="1012881413">
          <w:marLeft w:val="547"/>
          <w:marRight w:val="0"/>
          <w:marTop w:val="0"/>
          <w:marBottom w:val="0"/>
          <w:divBdr>
            <w:top w:val="none" w:sz="0" w:space="0" w:color="auto"/>
            <w:left w:val="none" w:sz="0" w:space="0" w:color="auto"/>
            <w:bottom w:val="none" w:sz="0" w:space="0" w:color="auto"/>
            <w:right w:val="none" w:sz="0" w:space="0" w:color="auto"/>
          </w:divBdr>
        </w:div>
        <w:div w:id="1465467555">
          <w:marLeft w:val="547"/>
          <w:marRight w:val="0"/>
          <w:marTop w:val="0"/>
          <w:marBottom w:val="0"/>
          <w:divBdr>
            <w:top w:val="none" w:sz="0" w:space="0" w:color="auto"/>
            <w:left w:val="none" w:sz="0" w:space="0" w:color="auto"/>
            <w:bottom w:val="none" w:sz="0" w:space="0" w:color="auto"/>
            <w:right w:val="none" w:sz="0" w:space="0" w:color="auto"/>
          </w:divBdr>
        </w:div>
        <w:div w:id="1481341591">
          <w:marLeft w:val="547"/>
          <w:marRight w:val="0"/>
          <w:marTop w:val="0"/>
          <w:marBottom w:val="0"/>
          <w:divBdr>
            <w:top w:val="none" w:sz="0" w:space="0" w:color="auto"/>
            <w:left w:val="none" w:sz="0" w:space="0" w:color="auto"/>
            <w:bottom w:val="none" w:sz="0" w:space="0" w:color="auto"/>
            <w:right w:val="none" w:sz="0" w:space="0" w:color="auto"/>
          </w:divBdr>
        </w:div>
        <w:div w:id="1511414043">
          <w:marLeft w:val="1166"/>
          <w:marRight w:val="0"/>
          <w:marTop w:val="0"/>
          <w:marBottom w:val="0"/>
          <w:divBdr>
            <w:top w:val="none" w:sz="0" w:space="0" w:color="auto"/>
            <w:left w:val="none" w:sz="0" w:space="0" w:color="auto"/>
            <w:bottom w:val="none" w:sz="0" w:space="0" w:color="auto"/>
            <w:right w:val="none" w:sz="0" w:space="0" w:color="auto"/>
          </w:divBdr>
        </w:div>
        <w:div w:id="1791704888">
          <w:marLeft w:val="547"/>
          <w:marRight w:val="0"/>
          <w:marTop w:val="0"/>
          <w:marBottom w:val="0"/>
          <w:divBdr>
            <w:top w:val="none" w:sz="0" w:space="0" w:color="auto"/>
            <w:left w:val="none" w:sz="0" w:space="0" w:color="auto"/>
            <w:bottom w:val="none" w:sz="0" w:space="0" w:color="auto"/>
            <w:right w:val="none" w:sz="0" w:space="0" w:color="auto"/>
          </w:divBdr>
        </w:div>
        <w:div w:id="2109353757">
          <w:marLeft w:val="547"/>
          <w:marRight w:val="0"/>
          <w:marTop w:val="0"/>
          <w:marBottom w:val="0"/>
          <w:divBdr>
            <w:top w:val="none" w:sz="0" w:space="0" w:color="auto"/>
            <w:left w:val="none" w:sz="0" w:space="0" w:color="auto"/>
            <w:bottom w:val="none" w:sz="0" w:space="0" w:color="auto"/>
            <w:right w:val="none" w:sz="0" w:space="0" w:color="auto"/>
          </w:divBdr>
        </w:div>
      </w:divsChild>
    </w:div>
    <w:div w:id="631137931">
      <w:bodyDiv w:val="1"/>
      <w:marLeft w:val="0"/>
      <w:marRight w:val="0"/>
      <w:marTop w:val="0"/>
      <w:marBottom w:val="0"/>
      <w:divBdr>
        <w:top w:val="none" w:sz="0" w:space="0" w:color="auto"/>
        <w:left w:val="none" w:sz="0" w:space="0" w:color="auto"/>
        <w:bottom w:val="none" w:sz="0" w:space="0" w:color="auto"/>
        <w:right w:val="none" w:sz="0" w:space="0" w:color="auto"/>
      </w:divBdr>
    </w:div>
    <w:div w:id="653072377">
      <w:bodyDiv w:val="1"/>
      <w:marLeft w:val="0"/>
      <w:marRight w:val="0"/>
      <w:marTop w:val="0"/>
      <w:marBottom w:val="0"/>
      <w:divBdr>
        <w:top w:val="none" w:sz="0" w:space="0" w:color="auto"/>
        <w:left w:val="none" w:sz="0" w:space="0" w:color="auto"/>
        <w:bottom w:val="none" w:sz="0" w:space="0" w:color="auto"/>
        <w:right w:val="none" w:sz="0" w:space="0" w:color="auto"/>
      </w:divBdr>
      <w:divsChild>
        <w:div w:id="51122002">
          <w:marLeft w:val="2520"/>
          <w:marRight w:val="0"/>
          <w:marTop w:val="67"/>
          <w:marBottom w:val="0"/>
          <w:divBdr>
            <w:top w:val="none" w:sz="0" w:space="0" w:color="auto"/>
            <w:left w:val="none" w:sz="0" w:space="0" w:color="auto"/>
            <w:bottom w:val="none" w:sz="0" w:space="0" w:color="auto"/>
            <w:right w:val="none" w:sz="0" w:space="0" w:color="auto"/>
          </w:divBdr>
        </w:div>
        <w:div w:id="76100712">
          <w:marLeft w:val="1800"/>
          <w:marRight w:val="0"/>
          <w:marTop w:val="67"/>
          <w:marBottom w:val="0"/>
          <w:divBdr>
            <w:top w:val="none" w:sz="0" w:space="0" w:color="auto"/>
            <w:left w:val="none" w:sz="0" w:space="0" w:color="auto"/>
            <w:bottom w:val="none" w:sz="0" w:space="0" w:color="auto"/>
            <w:right w:val="none" w:sz="0" w:space="0" w:color="auto"/>
          </w:divBdr>
        </w:div>
        <w:div w:id="315843421">
          <w:marLeft w:val="1800"/>
          <w:marRight w:val="0"/>
          <w:marTop w:val="67"/>
          <w:marBottom w:val="0"/>
          <w:divBdr>
            <w:top w:val="none" w:sz="0" w:space="0" w:color="auto"/>
            <w:left w:val="none" w:sz="0" w:space="0" w:color="auto"/>
            <w:bottom w:val="none" w:sz="0" w:space="0" w:color="auto"/>
            <w:right w:val="none" w:sz="0" w:space="0" w:color="auto"/>
          </w:divBdr>
        </w:div>
        <w:div w:id="383407582">
          <w:marLeft w:val="2520"/>
          <w:marRight w:val="0"/>
          <w:marTop w:val="67"/>
          <w:marBottom w:val="0"/>
          <w:divBdr>
            <w:top w:val="none" w:sz="0" w:space="0" w:color="auto"/>
            <w:left w:val="none" w:sz="0" w:space="0" w:color="auto"/>
            <w:bottom w:val="none" w:sz="0" w:space="0" w:color="auto"/>
            <w:right w:val="none" w:sz="0" w:space="0" w:color="auto"/>
          </w:divBdr>
        </w:div>
        <w:div w:id="564335449">
          <w:marLeft w:val="821"/>
          <w:marRight w:val="0"/>
          <w:marTop w:val="86"/>
          <w:marBottom w:val="0"/>
          <w:divBdr>
            <w:top w:val="none" w:sz="0" w:space="0" w:color="auto"/>
            <w:left w:val="none" w:sz="0" w:space="0" w:color="auto"/>
            <w:bottom w:val="none" w:sz="0" w:space="0" w:color="auto"/>
            <w:right w:val="none" w:sz="0" w:space="0" w:color="auto"/>
          </w:divBdr>
        </w:div>
        <w:div w:id="803348830">
          <w:marLeft w:val="1800"/>
          <w:marRight w:val="0"/>
          <w:marTop w:val="67"/>
          <w:marBottom w:val="0"/>
          <w:divBdr>
            <w:top w:val="none" w:sz="0" w:space="0" w:color="auto"/>
            <w:left w:val="none" w:sz="0" w:space="0" w:color="auto"/>
            <w:bottom w:val="none" w:sz="0" w:space="0" w:color="auto"/>
            <w:right w:val="none" w:sz="0" w:space="0" w:color="auto"/>
          </w:divBdr>
        </w:div>
        <w:div w:id="1008024276">
          <w:marLeft w:val="821"/>
          <w:marRight w:val="0"/>
          <w:marTop w:val="86"/>
          <w:marBottom w:val="0"/>
          <w:divBdr>
            <w:top w:val="none" w:sz="0" w:space="0" w:color="auto"/>
            <w:left w:val="none" w:sz="0" w:space="0" w:color="auto"/>
            <w:bottom w:val="none" w:sz="0" w:space="0" w:color="auto"/>
            <w:right w:val="none" w:sz="0" w:space="0" w:color="auto"/>
          </w:divBdr>
        </w:div>
        <w:div w:id="1176656736">
          <w:marLeft w:val="2520"/>
          <w:marRight w:val="0"/>
          <w:marTop w:val="67"/>
          <w:marBottom w:val="0"/>
          <w:divBdr>
            <w:top w:val="none" w:sz="0" w:space="0" w:color="auto"/>
            <w:left w:val="none" w:sz="0" w:space="0" w:color="auto"/>
            <w:bottom w:val="none" w:sz="0" w:space="0" w:color="auto"/>
            <w:right w:val="none" w:sz="0" w:space="0" w:color="auto"/>
          </w:divBdr>
        </w:div>
        <w:div w:id="1656228425">
          <w:marLeft w:val="2520"/>
          <w:marRight w:val="0"/>
          <w:marTop w:val="67"/>
          <w:marBottom w:val="0"/>
          <w:divBdr>
            <w:top w:val="none" w:sz="0" w:space="0" w:color="auto"/>
            <w:left w:val="none" w:sz="0" w:space="0" w:color="auto"/>
            <w:bottom w:val="none" w:sz="0" w:space="0" w:color="auto"/>
            <w:right w:val="none" w:sz="0" w:space="0" w:color="auto"/>
          </w:divBdr>
        </w:div>
      </w:divsChild>
    </w:div>
    <w:div w:id="667756377">
      <w:bodyDiv w:val="1"/>
      <w:marLeft w:val="0"/>
      <w:marRight w:val="0"/>
      <w:marTop w:val="0"/>
      <w:marBottom w:val="0"/>
      <w:divBdr>
        <w:top w:val="none" w:sz="0" w:space="0" w:color="auto"/>
        <w:left w:val="none" w:sz="0" w:space="0" w:color="auto"/>
        <w:bottom w:val="none" w:sz="0" w:space="0" w:color="auto"/>
        <w:right w:val="none" w:sz="0" w:space="0" w:color="auto"/>
      </w:divBdr>
      <w:divsChild>
        <w:div w:id="935673370">
          <w:marLeft w:val="821"/>
          <w:marRight w:val="0"/>
          <w:marTop w:val="86"/>
          <w:marBottom w:val="0"/>
          <w:divBdr>
            <w:top w:val="none" w:sz="0" w:space="0" w:color="auto"/>
            <w:left w:val="none" w:sz="0" w:space="0" w:color="auto"/>
            <w:bottom w:val="none" w:sz="0" w:space="0" w:color="auto"/>
            <w:right w:val="none" w:sz="0" w:space="0" w:color="auto"/>
          </w:divBdr>
        </w:div>
        <w:div w:id="1058363112">
          <w:marLeft w:val="821"/>
          <w:marRight w:val="0"/>
          <w:marTop w:val="86"/>
          <w:marBottom w:val="0"/>
          <w:divBdr>
            <w:top w:val="none" w:sz="0" w:space="0" w:color="auto"/>
            <w:left w:val="none" w:sz="0" w:space="0" w:color="auto"/>
            <w:bottom w:val="none" w:sz="0" w:space="0" w:color="auto"/>
            <w:right w:val="none" w:sz="0" w:space="0" w:color="auto"/>
          </w:divBdr>
        </w:div>
        <w:div w:id="1694769957">
          <w:marLeft w:val="821"/>
          <w:marRight w:val="0"/>
          <w:marTop w:val="86"/>
          <w:marBottom w:val="0"/>
          <w:divBdr>
            <w:top w:val="none" w:sz="0" w:space="0" w:color="auto"/>
            <w:left w:val="none" w:sz="0" w:space="0" w:color="auto"/>
            <w:bottom w:val="none" w:sz="0" w:space="0" w:color="auto"/>
            <w:right w:val="none" w:sz="0" w:space="0" w:color="auto"/>
          </w:divBdr>
        </w:div>
        <w:div w:id="1702893920">
          <w:marLeft w:val="821"/>
          <w:marRight w:val="0"/>
          <w:marTop w:val="86"/>
          <w:marBottom w:val="0"/>
          <w:divBdr>
            <w:top w:val="none" w:sz="0" w:space="0" w:color="auto"/>
            <w:left w:val="none" w:sz="0" w:space="0" w:color="auto"/>
            <w:bottom w:val="none" w:sz="0" w:space="0" w:color="auto"/>
            <w:right w:val="none" w:sz="0" w:space="0" w:color="auto"/>
          </w:divBdr>
        </w:div>
        <w:div w:id="1757626469">
          <w:marLeft w:val="821"/>
          <w:marRight w:val="0"/>
          <w:marTop w:val="86"/>
          <w:marBottom w:val="0"/>
          <w:divBdr>
            <w:top w:val="none" w:sz="0" w:space="0" w:color="auto"/>
            <w:left w:val="none" w:sz="0" w:space="0" w:color="auto"/>
            <w:bottom w:val="none" w:sz="0" w:space="0" w:color="auto"/>
            <w:right w:val="none" w:sz="0" w:space="0" w:color="auto"/>
          </w:divBdr>
        </w:div>
      </w:divsChild>
    </w:div>
    <w:div w:id="671563959">
      <w:bodyDiv w:val="1"/>
      <w:marLeft w:val="0"/>
      <w:marRight w:val="0"/>
      <w:marTop w:val="0"/>
      <w:marBottom w:val="0"/>
      <w:divBdr>
        <w:top w:val="none" w:sz="0" w:space="0" w:color="auto"/>
        <w:left w:val="none" w:sz="0" w:space="0" w:color="auto"/>
        <w:bottom w:val="none" w:sz="0" w:space="0" w:color="auto"/>
        <w:right w:val="none" w:sz="0" w:space="0" w:color="auto"/>
      </w:divBdr>
      <w:divsChild>
        <w:div w:id="981077427">
          <w:marLeft w:val="821"/>
          <w:marRight w:val="0"/>
          <w:marTop w:val="115"/>
          <w:marBottom w:val="0"/>
          <w:divBdr>
            <w:top w:val="none" w:sz="0" w:space="0" w:color="auto"/>
            <w:left w:val="none" w:sz="0" w:space="0" w:color="auto"/>
            <w:bottom w:val="none" w:sz="0" w:space="0" w:color="auto"/>
            <w:right w:val="none" w:sz="0" w:space="0" w:color="auto"/>
          </w:divBdr>
        </w:div>
      </w:divsChild>
    </w:div>
    <w:div w:id="680280728">
      <w:bodyDiv w:val="1"/>
      <w:marLeft w:val="0"/>
      <w:marRight w:val="0"/>
      <w:marTop w:val="0"/>
      <w:marBottom w:val="0"/>
      <w:divBdr>
        <w:top w:val="none" w:sz="0" w:space="0" w:color="auto"/>
        <w:left w:val="none" w:sz="0" w:space="0" w:color="auto"/>
        <w:bottom w:val="none" w:sz="0" w:space="0" w:color="auto"/>
        <w:right w:val="none" w:sz="0" w:space="0" w:color="auto"/>
      </w:divBdr>
      <w:divsChild>
        <w:div w:id="2368281">
          <w:marLeft w:val="547"/>
          <w:marRight w:val="0"/>
          <w:marTop w:val="0"/>
          <w:marBottom w:val="0"/>
          <w:divBdr>
            <w:top w:val="none" w:sz="0" w:space="0" w:color="auto"/>
            <w:left w:val="none" w:sz="0" w:space="0" w:color="auto"/>
            <w:bottom w:val="none" w:sz="0" w:space="0" w:color="auto"/>
            <w:right w:val="none" w:sz="0" w:space="0" w:color="auto"/>
          </w:divBdr>
        </w:div>
        <w:div w:id="743262157">
          <w:marLeft w:val="547"/>
          <w:marRight w:val="0"/>
          <w:marTop w:val="0"/>
          <w:marBottom w:val="0"/>
          <w:divBdr>
            <w:top w:val="none" w:sz="0" w:space="0" w:color="auto"/>
            <w:left w:val="none" w:sz="0" w:space="0" w:color="auto"/>
            <w:bottom w:val="none" w:sz="0" w:space="0" w:color="auto"/>
            <w:right w:val="none" w:sz="0" w:space="0" w:color="auto"/>
          </w:divBdr>
        </w:div>
        <w:div w:id="1611626622">
          <w:marLeft w:val="1166"/>
          <w:marRight w:val="0"/>
          <w:marTop w:val="0"/>
          <w:marBottom w:val="0"/>
          <w:divBdr>
            <w:top w:val="none" w:sz="0" w:space="0" w:color="auto"/>
            <w:left w:val="none" w:sz="0" w:space="0" w:color="auto"/>
            <w:bottom w:val="none" w:sz="0" w:space="0" w:color="auto"/>
            <w:right w:val="none" w:sz="0" w:space="0" w:color="auto"/>
          </w:divBdr>
        </w:div>
        <w:div w:id="1986229168">
          <w:marLeft w:val="1166"/>
          <w:marRight w:val="0"/>
          <w:marTop w:val="0"/>
          <w:marBottom w:val="0"/>
          <w:divBdr>
            <w:top w:val="none" w:sz="0" w:space="0" w:color="auto"/>
            <w:left w:val="none" w:sz="0" w:space="0" w:color="auto"/>
            <w:bottom w:val="none" w:sz="0" w:space="0" w:color="auto"/>
            <w:right w:val="none" w:sz="0" w:space="0" w:color="auto"/>
          </w:divBdr>
        </w:div>
      </w:divsChild>
    </w:div>
    <w:div w:id="713693430">
      <w:bodyDiv w:val="1"/>
      <w:marLeft w:val="0"/>
      <w:marRight w:val="0"/>
      <w:marTop w:val="0"/>
      <w:marBottom w:val="0"/>
      <w:divBdr>
        <w:top w:val="none" w:sz="0" w:space="0" w:color="auto"/>
        <w:left w:val="none" w:sz="0" w:space="0" w:color="auto"/>
        <w:bottom w:val="none" w:sz="0" w:space="0" w:color="auto"/>
        <w:right w:val="none" w:sz="0" w:space="0" w:color="auto"/>
      </w:divBdr>
      <w:divsChild>
        <w:div w:id="1899507813">
          <w:marLeft w:val="1166"/>
          <w:marRight w:val="0"/>
          <w:marTop w:val="0"/>
          <w:marBottom w:val="0"/>
          <w:divBdr>
            <w:top w:val="none" w:sz="0" w:space="0" w:color="auto"/>
            <w:left w:val="none" w:sz="0" w:space="0" w:color="auto"/>
            <w:bottom w:val="none" w:sz="0" w:space="0" w:color="auto"/>
            <w:right w:val="none" w:sz="0" w:space="0" w:color="auto"/>
          </w:divBdr>
        </w:div>
        <w:div w:id="2133476800">
          <w:marLeft w:val="1166"/>
          <w:marRight w:val="0"/>
          <w:marTop w:val="0"/>
          <w:marBottom w:val="0"/>
          <w:divBdr>
            <w:top w:val="none" w:sz="0" w:space="0" w:color="auto"/>
            <w:left w:val="none" w:sz="0" w:space="0" w:color="auto"/>
            <w:bottom w:val="none" w:sz="0" w:space="0" w:color="auto"/>
            <w:right w:val="none" w:sz="0" w:space="0" w:color="auto"/>
          </w:divBdr>
        </w:div>
        <w:div w:id="2145996722">
          <w:marLeft w:val="1166"/>
          <w:marRight w:val="0"/>
          <w:marTop w:val="0"/>
          <w:marBottom w:val="0"/>
          <w:divBdr>
            <w:top w:val="none" w:sz="0" w:space="0" w:color="auto"/>
            <w:left w:val="none" w:sz="0" w:space="0" w:color="auto"/>
            <w:bottom w:val="none" w:sz="0" w:space="0" w:color="auto"/>
            <w:right w:val="none" w:sz="0" w:space="0" w:color="auto"/>
          </w:divBdr>
        </w:div>
      </w:divsChild>
    </w:div>
    <w:div w:id="760374397">
      <w:bodyDiv w:val="1"/>
      <w:marLeft w:val="0"/>
      <w:marRight w:val="0"/>
      <w:marTop w:val="0"/>
      <w:marBottom w:val="0"/>
      <w:divBdr>
        <w:top w:val="none" w:sz="0" w:space="0" w:color="auto"/>
        <w:left w:val="none" w:sz="0" w:space="0" w:color="auto"/>
        <w:bottom w:val="none" w:sz="0" w:space="0" w:color="auto"/>
        <w:right w:val="none" w:sz="0" w:space="0" w:color="auto"/>
      </w:divBdr>
      <w:divsChild>
        <w:div w:id="98839746">
          <w:marLeft w:val="547"/>
          <w:marRight w:val="0"/>
          <w:marTop w:val="0"/>
          <w:marBottom w:val="0"/>
          <w:divBdr>
            <w:top w:val="none" w:sz="0" w:space="0" w:color="auto"/>
            <w:left w:val="none" w:sz="0" w:space="0" w:color="auto"/>
            <w:bottom w:val="none" w:sz="0" w:space="0" w:color="auto"/>
            <w:right w:val="none" w:sz="0" w:space="0" w:color="auto"/>
          </w:divBdr>
        </w:div>
        <w:div w:id="664430318">
          <w:marLeft w:val="547"/>
          <w:marRight w:val="0"/>
          <w:marTop w:val="0"/>
          <w:marBottom w:val="0"/>
          <w:divBdr>
            <w:top w:val="none" w:sz="0" w:space="0" w:color="auto"/>
            <w:left w:val="none" w:sz="0" w:space="0" w:color="auto"/>
            <w:bottom w:val="none" w:sz="0" w:space="0" w:color="auto"/>
            <w:right w:val="none" w:sz="0" w:space="0" w:color="auto"/>
          </w:divBdr>
        </w:div>
        <w:div w:id="1889535783">
          <w:marLeft w:val="1166"/>
          <w:marRight w:val="0"/>
          <w:marTop w:val="0"/>
          <w:marBottom w:val="0"/>
          <w:divBdr>
            <w:top w:val="none" w:sz="0" w:space="0" w:color="auto"/>
            <w:left w:val="none" w:sz="0" w:space="0" w:color="auto"/>
            <w:bottom w:val="none" w:sz="0" w:space="0" w:color="auto"/>
            <w:right w:val="none" w:sz="0" w:space="0" w:color="auto"/>
          </w:divBdr>
        </w:div>
        <w:div w:id="2030063563">
          <w:marLeft w:val="1166"/>
          <w:marRight w:val="0"/>
          <w:marTop w:val="0"/>
          <w:marBottom w:val="0"/>
          <w:divBdr>
            <w:top w:val="none" w:sz="0" w:space="0" w:color="auto"/>
            <w:left w:val="none" w:sz="0" w:space="0" w:color="auto"/>
            <w:bottom w:val="none" w:sz="0" w:space="0" w:color="auto"/>
            <w:right w:val="none" w:sz="0" w:space="0" w:color="auto"/>
          </w:divBdr>
        </w:div>
      </w:divsChild>
    </w:div>
    <w:div w:id="777607220">
      <w:bodyDiv w:val="1"/>
      <w:marLeft w:val="0"/>
      <w:marRight w:val="0"/>
      <w:marTop w:val="0"/>
      <w:marBottom w:val="0"/>
      <w:divBdr>
        <w:top w:val="none" w:sz="0" w:space="0" w:color="auto"/>
        <w:left w:val="none" w:sz="0" w:space="0" w:color="auto"/>
        <w:bottom w:val="none" w:sz="0" w:space="0" w:color="auto"/>
        <w:right w:val="none" w:sz="0" w:space="0" w:color="auto"/>
      </w:divBdr>
      <w:divsChild>
        <w:div w:id="165095147">
          <w:marLeft w:val="821"/>
          <w:marRight w:val="0"/>
          <w:marTop w:val="86"/>
          <w:marBottom w:val="0"/>
          <w:divBdr>
            <w:top w:val="none" w:sz="0" w:space="0" w:color="auto"/>
            <w:left w:val="none" w:sz="0" w:space="0" w:color="auto"/>
            <w:bottom w:val="none" w:sz="0" w:space="0" w:color="auto"/>
            <w:right w:val="none" w:sz="0" w:space="0" w:color="auto"/>
          </w:divBdr>
        </w:div>
        <w:div w:id="470946439">
          <w:marLeft w:val="1800"/>
          <w:marRight w:val="0"/>
          <w:marTop w:val="86"/>
          <w:marBottom w:val="0"/>
          <w:divBdr>
            <w:top w:val="none" w:sz="0" w:space="0" w:color="auto"/>
            <w:left w:val="none" w:sz="0" w:space="0" w:color="auto"/>
            <w:bottom w:val="none" w:sz="0" w:space="0" w:color="auto"/>
            <w:right w:val="none" w:sz="0" w:space="0" w:color="auto"/>
          </w:divBdr>
        </w:div>
        <w:div w:id="495146782">
          <w:marLeft w:val="1800"/>
          <w:marRight w:val="0"/>
          <w:marTop w:val="86"/>
          <w:marBottom w:val="0"/>
          <w:divBdr>
            <w:top w:val="none" w:sz="0" w:space="0" w:color="auto"/>
            <w:left w:val="none" w:sz="0" w:space="0" w:color="auto"/>
            <w:bottom w:val="none" w:sz="0" w:space="0" w:color="auto"/>
            <w:right w:val="none" w:sz="0" w:space="0" w:color="auto"/>
          </w:divBdr>
        </w:div>
        <w:div w:id="1134954091">
          <w:marLeft w:val="821"/>
          <w:marRight w:val="0"/>
          <w:marTop w:val="86"/>
          <w:marBottom w:val="0"/>
          <w:divBdr>
            <w:top w:val="none" w:sz="0" w:space="0" w:color="auto"/>
            <w:left w:val="none" w:sz="0" w:space="0" w:color="auto"/>
            <w:bottom w:val="none" w:sz="0" w:space="0" w:color="auto"/>
            <w:right w:val="none" w:sz="0" w:space="0" w:color="auto"/>
          </w:divBdr>
        </w:div>
        <w:div w:id="1749693877">
          <w:marLeft w:val="1800"/>
          <w:marRight w:val="0"/>
          <w:marTop w:val="86"/>
          <w:marBottom w:val="0"/>
          <w:divBdr>
            <w:top w:val="none" w:sz="0" w:space="0" w:color="auto"/>
            <w:left w:val="none" w:sz="0" w:space="0" w:color="auto"/>
            <w:bottom w:val="none" w:sz="0" w:space="0" w:color="auto"/>
            <w:right w:val="none" w:sz="0" w:space="0" w:color="auto"/>
          </w:divBdr>
        </w:div>
        <w:div w:id="1764691598">
          <w:marLeft w:val="821"/>
          <w:marRight w:val="0"/>
          <w:marTop w:val="86"/>
          <w:marBottom w:val="0"/>
          <w:divBdr>
            <w:top w:val="none" w:sz="0" w:space="0" w:color="auto"/>
            <w:left w:val="none" w:sz="0" w:space="0" w:color="auto"/>
            <w:bottom w:val="none" w:sz="0" w:space="0" w:color="auto"/>
            <w:right w:val="none" w:sz="0" w:space="0" w:color="auto"/>
          </w:divBdr>
        </w:div>
      </w:divsChild>
    </w:div>
    <w:div w:id="805319328">
      <w:bodyDiv w:val="1"/>
      <w:marLeft w:val="0"/>
      <w:marRight w:val="0"/>
      <w:marTop w:val="0"/>
      <w:marBottom w:val="0"/>
      <w:divBdr>
        <w:top w:val="none" w:sz="0" w:space="0" w:color="auto"/>
        <w:left w:val="none" w:sz="0" w:space="0" w:color="auto"/>
        <w:bottom w:val="none" w:sz="0" w:space="0" w:color="auto"/>
        <w:right w:val="none" w:sz="0" w:space="0" w:color="auto"/>
      </w:divBdr>
      <w:divsChild>
        <w:div w:id="399063388">
          <w:marLeft w:val="2520"/>
          <w:marRight w:val="0"/>
          <w:marTop w:val="67"/>
          <w:marBottom w:val="0"/>
          <w:divBdr>
            <w:top w:val="none" w:sz="0" w:space="0" w:color="auto"/>
            <w:left w:val="none" w:sz="0" w:space="0" w:color="auto"/>
            <w:bottom w:val="none" w:sz="0" w:space="0" w:color="auto"/>
            <w:right w:val="none" w:sz="0" w:space="0" w:color="auto"/>
          </w:divBdr>
        </w:div>
        <w:div w:id="551117184">
          <w:marLeft w:val="821"/>
          <w:marRight w:val="0"/>
          <w:marTop w:val="86"/>
          <w:marBottom w:val="0"/>
          <w:divBdr>
            <w:top w:val="none" w:sz="0" w:space="0" w:color="auto"/>
            <w:left w:val="none" w:sz="0" w:space="0" w:color="auto"/>
            <w:bottom w:val="none" w:sz="0" w:space="0" w:color="auto"/>
            <w:right w:val="none" w:sz="0" w:space="0" w:color="auto"/>
          </w:divBdr>
        </w:div>
        <w:div w:id="990256971">
          <w:marLeft w:val="1800"/>
          <w:marRight w:val="0"/>
          <w:marTop w:val="67"/>
          <w:marBottom w:val="0"/>
          <w:divBdr>
            <w:top w:val="none" w:sz="0" w:space="0" w:color="auto"/>
            <w:left w:val="none" w:sz="0" w:space="0" w:color="auto"/>
            <w:bottom w:val="none" w:sz="0" w:space="0" w:color="auto"/>
            <w:right w:val="none" w:sz="0" w:space="0" w:color="auto"/>
          </w:divBdr>
        </w:div>
        <w:div w:id="1036389561">
          <w:marLeft w:val="2520"/>
          <w:marRight w:val="0"/>
          <w:marTop w:val="67"/>
          <w:marBottom w:val="0"/>
          <w:divBdr>
            <w:top w:val="none" w:sz="0" w:space="0" w:color="auto"/>
            <w:left w:val="none" w:sz="0" w:space="0" w:color="auto"/>
            <w:bottom w:val="none" w:sz="0" w:space="0" w:color="auto"/>
            <w:right w:val="none" w:sz="0" w:space="0" w:color="auto"/>
          </w:divBdr>
        </w:div>
        <w:div w:id="1248925377">
          <w:marLeft w:val="1800"/>
          <w:marRight w:val="0"/>
          <w:marTop w:val="67"/>
          <w:marBottom w:val="0"/>
          <w:divBdr>
            <w:top w:val="none" w:sz="0" w:space="0" w:color="auto"/>
            <w:left w:val="none" w:sz="0" w:space="0" w:color="auto"/>
            <w:bottom w:val="none" w:sz="0" w:space="0" w:color="auto"/>
            <w:right w:val="none" w:sz="0" w:space="0" w:color="auto"/>
          </w:divBdr>
        </w:div>
        <w:div w:id="1336372547">
          <w:marLeft w:val="2520"/>
          <w:marRight w:val="0"/>
          <w:marTop w:val="67"/>
          <w:marBottom w:val="0"/>
          <w:divBdr>
            <w:top w:val="none" w:sz="0" w:space="0" w:color="auto"/>
            <w:left w:val="none" w:sz="0" w:space="0" w:color="auto"/>
            <w:bottom w:val="none" w:sz="0" w:space="0" w:color="auto"/>
            <w:right w:val="none" w:sz="0" w:space="0" w:color="auto"/>
          </w:divBdr>
        </w:div>
        <w:div w:id="1645426651">
          <w:marLeft w:val="821"/>
          <w:marRight w:val="0"/>
          <w:marTop w:val="86"/>
          <w:marBottom w:val="0"/>
          <w:divBdr>
            <w:top w:val="none" w:sz="0" w:space="0" w:color="auto"/>
            <w:left w:val="none" w:sz="0" w:space="0" w:color="auto"/>
            <w:bottom w:val="none" w:sz="0" w:space="0" w:color="auto"/>
            <w:right w:val="none" w:sz="0" w:space="0" w:color="auto"/>
          </w:divBdr>
        </w:div>
        <w:div w:id="1997031934">
          <w:marLeft w:val="2520"/>
          <w:marRight w:val="0"/>
          <w:marTop w:val="67"/>
          <w:marBottom w:val="0"/>
          <w:divBdr>
            <w:top w:val="none" w:sz="0" w:space="0" w:color="auto"/>
            <w:left w:val="none" w:sz="0" w:space="0" w:color="auto"/>
            <w:bottom w:val="none" w:sz="0" w:space="0" w:color="auto"/>
            <w:right w:val="none" w:sz="0" w:space="0" w:color="auto"/>
          </w:divBdr>
        </w:div>
        <w:div w:id="2028633894">
          <w:marLeft w:val="1800"/>
          <w:marRight w:val="0"/>
          <w:marTop w:val="67"/>
          <w:marBottom w:val="0"/>
          <w:divBdr>
            <w:top w:val="none" w:sz="0" w:space="0" w:color="auto"/>
            <w:left w:val="none" w:sz="0" w:space="0" w:color="auto"/>
            <w:bottom w:val="none" w:sz="0" w:space="0" w:color="auto"/>
            <w:right w:val="none" w:sz="0" w:space="0" w:color="auto"/>
          </w:divBdr>
        </w:div>
      </w:divsChild>
    </w:div>
    <w:div w:id="862787730">
      <w:bodyDiv w:val="1"/>
      <w:marLeft w:val="0"/>
      <w:marRight w:val="0"/>
      <w:marTop w:val="0"/>
      <w:marBottom w:val="0"/>
      <w:divBdr>
        <w:top w:val="none" w:sz="0" w:space="0" w:color="auto"/>
        <w:left w:val="none" w:sz="0" w:space="0" w:color="auto"/>
        <w:bottom w:val="none" w:sz="0" w:space="0" w:color="auto"/>
        <w:right w:val="none" w:sz="0" w:space="0" w:color="auto"/>
      </w:divBdr>
      <w:divsChild>
        <w:div w:id="198706808">
          <w:marLeft w:val="1166"/>
          <w:marRight w:val="0"/>
          <w:marTop w:val="0"/>
          <w:marBottom w:val="0"/>
          <w:divBdr>
            <w:top w:val="none" w:sz="0" w:space="0" w:color="auto"/>
            <w:left w:val="none" w:sz="0" w:space="0" w:color="auto"/>
            <w:bottom w:val="none" w:sz="0" w:space="0" w:color="auto"/>
            <w:right w:val="none" w:sz="0" w:space="0" w:color="auto"/>
          </w:divBdr>
        </w:div>
        <w:div w:id="456333836">
          <w:marLeft w:val="1800"/>
          <w:marRight w:val="0"/>
          <w:marTop w:val="0"/>
          <w:marBottom w:val="0"/>
          <w:divBdr>
            <w:top w:val="none" w:sz="0" w:space="0" w:color="auto"/>
            <w:left w:val="none" w:sz="0" w:space="0" w:color="auto"/>
            <w:bottom w:val="none" w:sz="0" w:space="0" w:color="auto"/>
            <w:right w:val="none" w:sz="0" w:space="0" w:color="auto"/>
          </w:divBdr>
        </w:div>
        <w:div w:id="625350162">
          <w:marLeft w:val="1800"/>
          <w:marRight w:val="0"/>
          <w:marTop w:val="0"/>
          <w:marBottom w:val="0"/>
          <w:divBdr>
            <w:top w:val="none" w:sz="0" w:space="0" w:color="auto"/>
            <w:left w:val="none" w:sz="0" w:space="0" w:color="auto"/>
            <w:bottom w:val="none" w:sz="0" w:space="0" w:color="auto"/>
            <w:right w:val="none" w:sz="0" w:space="0" w:color="auto"/>
          </w:divBdr>
        </w:div>
        <w:div w:id="627783926">
          <w:marLeft w:val="1166"/>
          <w:marRight w:val="0"/>
          <w:marTop w:val="0"/>
          <w:marBottom w:val="0"/>
          <w:divBdr>
            <w:top w:val="none" w:sz="0" w:space="0" w:color="auto"/>
            <w:left w:val="none" w:sz="0" w:space="0" w:color="auto"/>
            <w:bottom w:val="none" w:sz="0" w:space="0" w:color="auto"/>
            <w:right w:val="none" w:sz="0" w:space="0" w:color="auto"/>
          </w:divBdr>
        </w:div>
        <w:div w:id="879248809">
          <w:marLeft w:val="1166"/>
          <w:marRight w:val="0"/>
          <w:marTop w:val="0"/>
          <w:marBottom w:val="0"/>
          <w:divBdr>
            <w:top w:val="none" w:sz="0" w:space="0" w:color="auto"/>
            <w:left w:val="none" w:sz="0" w:space="0" w:color="auto"/>
            <w:bottom w:val="none" w:sz="0" w:space="0" w:color="auto"/>
            <w:right w:val="none" w:sz="0" w:space="0" w:color="auto"/>
          </w:divBdr>
        </w:div>
        <w:div w:id="928736418">
          <w:marLeft w:val="1800"/>
          <w:marRight w:val="0"/>
          <w:marTop w:val="0"/>
          <w:marBottom w:val="0"/>
          <w:divBdr>
            <w:top w:val="none" w:sz="0" w:space="0" w:color="auto"/>
            <w:left w:val="none" w:sz="0" w:space="0" w:color="auto"/>
            <w:bottom w:val="none" w:sz="0" w:space="0" w:color="auto"/>
            <w:right w:val="none" w:sz="0" w:space="0" w:color="auto"/>
          </w:divBdr>
        </w:div>
        <w:div w:id="1024017347">
          <w:marLeft w:val="1800"/>
          <w:marRight w:val="0"/>
          <w:marTop w:val="0"/>
          <w:marBottom w:val="0"/>
          <w:divBdr>
            <w:top w:val="none" w:sz="0" w:space="0" w:color="auto"/>
            <w:left w:val="none" w:sz="0" w:space="0" w:color="auto"/>
            <w:bottom w:val="none" w:sz="0" w:space="0" w:color="auto"/>
            <w:right w:val="none" w:sz="0" w:space="0" w:color="auto"/>
          </w:divBdr>
        </w:div>
        <w:div w:id="1207257149">
          <w:marLeft w:val="1166"/>
          <w:marRight w:val="0"/>
          <w:marTop w:val="0"/>
          <w:marBottom w:val="0"/>
          <w:divBdr>
            <w:top w:val="none" w:sz="0" w:space="0" w:color="auto"/>
            <w:left w:val="none" w:sz="0" w:space="0" w:color="auto"/>
            <w:bottom w:val="none" w:sz="0" w:space="0" w:color="auto"/>
            <w:right w:val="none" w:sz="0" w:space="0" w:color="auto"/>
          </w:divBdr>
        </w:div>
        <w:div w:id="1421952446">
          <w:marLeft w:val="1800"/>
          <w:marRight w:val="0"/>
          <w:marTop w:val="0"/>
          <w:marBottom w:val="0"/>
          <w:divBdr>
            <w:top w:val="none" w:sz="0" w:space="0" w:color="auto"/>
            <w:left w:val="none" w:sz="0" w:space="0" w:color="auto"/>
            <w:bottom w:val="none" w:sz="0" w:space="0" w:color="auto"/>
            <w:right w:val="none" w:sz="0" w:space="0" w:color="auto"/>
          </w:divBdr>
        </w:div>
        <w:div w:id="1555002995">
          <w:marLeft w:val="1800"/>
          <w:marRight w:val="0"/>
          <w:marTop w:val="0"/>
          <w:marBottom w:val="0"/>
          <w:divBdr>
            <w:top w:val="none" w:sz="0" w:space="0" w:color="auto"/>
            <w:left w:val="none" w:sz="0" w:space="0" w:color="auto"/>
            <w:bottom w:val="none" w:sz="0" w:space="0" w:color="auto"/>
            <w:right w:val="none" w:sz="0" w:space="0" w:color="auto"/>
          </w:divBdr>
        </w:div>
        <w:div w:id="1837500628">
          <w:marLeft w:val="547"/>
          <w:marRight w:val="0"/>
          <w:marTop w:val="0"/>
          <w:marBottom w:val="0"/>
          <w:divBdr>
            <w:top w:val="none" w:sz="0" w:space="0" w:color="auto"/>
            <w:left w:val="none" w:sz="0" w:space="0" w:color="auto"/>
            <w:bottom w:val="none" w:sz="0" w:space="0" w:color="auto"/>
            <w:right w:val="none" w:sz="0" w:space="0" w:color="auto"/>
          </w:divBdr>
        </w:div>
        <w:div w:id="1919512679">
          <w:marLeft w:val="1800"/>
          <w:marRight w:val="0"/>
          <w:marTop w:val="0"/>
          <w:marBottom w:val="0"/>
          <w:divBdr>
            <w:top w:val="none" w:sz="0" w:space="0" w:color="auto"/>
            <w:left w:val="none" w:sz="0" w:space="0" w:color="auto"/>
            <w:bottom w:val="none" w:sz="0" w:space="0" w:color="auto"/>
            <w:right w:val="none" w:sz="0" w:space="0" w:color="auto"/>
          </w:divBdr>
        </w:div>
      </w:divsChild>
    </w:div>
    <w:div w:id="897478782">
      <w:bodyDiv w:val="1"/>
      <w:marLeft w:val="0"/>
      <w:marRight w:val="0"/>
      <w:marTop w:val="0"/>
      <w:marBottom w:val="0"/>
      <w:divBdr>
        <w:top w:val="none" w:sz="0" w:space="0" w:color="auto"/>
        <w:left w:val="none" w:sz="0" w:space="0" w:color="auto"/>
        <w:bottom w:val="none" w:sz="0" w:space="0" w:color="auto"/>
        <w:right w:val="none" w:sz="0" w:space="0" w:color="auto"/>
      </w:divBdr>
      <w:divsChild>
        <w:div w:id="425460284">
          <w:marLeft w:val="1800"/>
          <w:marRight w:val="0"/>
          <w:marTop w:val="0"/>
          <w:marBottom w:val="0"/>
          <w:divBdr>
            <w:top w:val="none" w:sz="0" w:space="0" w:color="auto"/>
            <w:left w:val="none" w:sz="0" w:space="0" w:color="auto"/>
            <w:bottom w:val="none" w:sz="0" w:space="0" w:color="auto"/>
            <w:right w:val="none" w:sz="0" w:space="0" w:color="auto"/>
          </w:divBdr>
        </w:div>
        <w:div w:id="650404926">
          <w:marLeft w:val="1166"/>
          <w:marRight w:val="0"/>
          <w:marTop w:val="0"/>
          <w:marBottom w:val="0"/>
          <w:divBdr>
            <w:top w:val="none" w:sz="0" w:space="0" w:color="auto"/>
            <w:left w:val="none" w:sz="0" w:space="0" w:color="auto"/>
            <w:bottom w:val="none" w:sz="0" w:space="0" w:color="auto"/>
            <w:right w:val="none" w:sz="0" w:space="0" w:color="auto"/>
          </w:divBdr>
        </w:div>
        <w:div w:id="969096345">
          <w:marLeft w:val="1166"/>
          <w:marRight w:val="0"/>
          <w:marTop w:val="0"/>
          <w:marBottom w:val="0"/>
          <w:divBdr>
            <w:top w:val="none" w:sz="0" w:space="0" w:color="auto"/>
            <w:left w:val="none" w:sz="0" w:space="0" w:color="auto"/>
            <w:bottom w:val="none" w:sz="0" w:space="0" w:color="auto"/>
            <w:right w:val="none" w:sz="0" w:space="0" w:color="auto"/>
          </w:divBdr>
        </w:div>
        <w:div w:id="1139147066">
          <w:marLeft w:val="1800"/>
          <w:marRight w:val="0"/>
          <w:marTop w:val="0"/>
          <w:marBottom w:val="0"/>
          <w:divBdr>
            <w:top w:val="none" w:sz="0" w:space="0" w:color="auto"/>
            <w:left w:val="none" w:sz="0" w:space="0" w:color="auto"/>
            <w:bottom w:val="none" w:sz="0" w:space="0" w:color="auto"/>
            <w:right w:val="none" w:sz="0" w:space="0" w:color="auto"/>
          </w:divBdr>
        </w:div>
        <w:div w:id="1322084077">
          <w:marLeft w:val="1166"/>
          <w:marRight w:val="0"/>
          <w:marTop w:val="0"/>
          <w:marBottom w:val="0"/>
          <w:divBdr>
            <w:top w:val="none" w:sz="0" w:space="0" w:color="auto"/>
            <w:left w:val="none" w:sz="0" w:space="0" w:color="auto"/>
            <w:bottom w:val="none" w:sz="0" w:space="0" w:color="auto"/>
            <w:right w:val="none" w:sz="0" w:space="0" w:color="auto"/>
          </w:divBdr>
        </w:div>
        <w:div w:id="1731463341">
          <w:marLeft w:val="547"/>
          <w:marRight w:val="0"/>
          <w:marTop w:val="0"/>
          <w:marBottom w:val="0"/>
          <w:divBdr>
            <w:top w:val="none" w:sz="0" w:space="0" w:color="auto"/>
            <w:left w:val="none" w:sz="0" w:space="0" w:color="auto"/>
            <w:bottom w:val="none" w:sz="0" w:space="0" w:color="auto"/>
            <w:right w:val="none" w:sz="0" w:space="0" w:color="auto"/>
          </w:divBdr>
        </w:div>
      </w:divsChild>
    </w:div>
    <w:div w:id="921988806">
      <w:bodyDiv w:val="1"/>
      <w:marLeft w:val="0"/>
      <w:marRight w:val="0"/>
      <w:marTop w:val="0"/>
      <w:marBottom w:val="0"/>
      <w:divBdr>
        <w:top w:val="none" w:sz="0" w:space="0" w:color="auto"/>
        <w:left w:val="none" w:sz="0" w:space="0" w:color="auto"/>
        <w:bottom w:val="none" w:sz="0" w:space="0" w:color="auto"/>
        <w:right w:val="none" w:sz="0" w:space="0" w:color="auto"/>
      </w:divBdr>
      <w:divsChild>
        <w:div w:id="563416014">
          <w:marLeft w:val="547"/>
          <w:marRight w:val="0"/>
          <w:marTop w:val="0"/>
          <w:marBottom w:val="0"/>
          <w:divBdr>
            <w:top w:val="none" w:sz="0" w:space="0" w:color="auto"/>
            <w:left w:val="none" w:sz="0" w:space="0" w:color="auto"/>
            <w:bottom w:val="none" w:sz="0" w:space="0" w:color="auto"/>
            <w:right w:val="none" w:sz="0" w:space="0" w:color="auto"/>
          </w:divBdr>
        </w:div>
        <w:div w:id="876695385">
          <w:marLeft w:val="1800"/>
          <w:marRight w:val="0"/>
          <w:marTop w:val="0"/>
          <w:marBottom w:val="0"/>
          <w:divBdr>
            <w:top w:val="none" w:sz="0" w:space="0" w:color="auto"/>
            <w:left w:val="none" w:sz="0" w:space="0" w:color="auto"/>
            <w:bottom w:val="none" w:sz="0" w:space="0" w:color="auto"/>
            <w:right w:val="none" w:sz="0" w:space="0" w:color="auto"/>
          </w:divBdr>
        </w:div>
        <w:div w:id="1054357571">
          <w:marLeft w:val="547"/>
          <w:marRight w:val="0"/>
          <w:marTop w:val="0"/>
          <w:marBottom w:val="0"/>
          <w:divBdr>
            <w:top w:val="none" w:sz="0" w:space="0" w:color="auto"/>
            <w:left w:val="none" w:sz="0" w:space="0" w:color="auto"/>
            <w:bottom w:val="none" w:sz="0" w:space="0" w:color="auto"/>
            <w:right w:val="none" w:sz="0" w:space="0" w:color="auto"/>
          </w:divBdr>
        </w:div>
        <w:div w:id="1502282905">
          <w:marLeft w:val="1800"/>
          <w:marRight w:val="0"/>
          <w:marTop w:val="0"/>
          <w:marBottom w:val="0"/>
          <w:divBdr>
            <w:top w:val="none" w:sz="0" w:space="0" w:color="auto"/>
            <w:left w:val="none" w:sz="0" w:space="0" w:color="auto"/>
            <w:bottom w:val="none" w:sz="0" w:space="0" w:color="auto"/>
            <w:right w:val="none" w:sz="0" w:space="0" w:color="auto"/>
          </w:divBdr>
        </w:div>
        <w:div w:id="1528909225">
          <w:marLeft w:val="1800"/>
          <w:marRight w:val="0"/>
          <w:marTop w:val="0"/>
          <w:marBottom w:val="0"/>
          <w:divBdr>
            <w:top w:val="none" w:sz="0" w:space="0" w:color="auto"/>
            <w:left w:val="none" w:sz="0" w:space="0" w:color="auto"/>
            <w:bottom w:val="none" w:sz="0" w:space="0" w:color="auto"/>
            <w:right w:val="none" w:sz="0" w:space="0" w:color="auto"/>
          </w:divBdr>
        </w:div>
        <w:div w:id="2026591229">
          <w:marLeft w:val="1800"/>
          <w:marRight w:val="0"/>
          <w:marTop w:val="0"/>
          <w:marBottom w:val="0"/>
          <w:divBdr>
            <w:top w:val="none" w:sz="0" w:space="0" w:color="auto"/>
            <w:left w:val="none" w:sz="0" w:space="0" w:color="auto"/>
            <w:bottom w:val="none" w:sz="0" w:space="0" w:color="auto"/>
            <w:right w:val="none" w:sz="0" w:space="0" w:color="auto"/>
          </w:divBdr>
        </w:div>
        <w:div w:id="2041734886">
          <w:marLeft w:val="1800"/>
          <w:marRight w:val="0"/>
          <w:marTop w:val="0"/>
          <w:marBottom w:val="0"/>
          <w:divBdr>
            <w:top w:val="none" w:sz="0" w:space="0" w:color="auto"/>
            <w:left w:val="none" w:sz="0" w:space="0" w:color="auto"/>
            <w:bottom w:val="none" w:sz="0" w:space="0" w:color="auto"/>
            <w:right w:val="none" w:sz="0" w:space="0" w:color="auto"/>
          </w:divBdr>
        </w:div>
      </w:divsChild>
    </w:div>
    <w:div w:id="922303874">
      <w:bodyDiv w:val="1"/>
      <w:marLeft w:val="0"/>
      <w:marRight w:val="0"/>
      <w:marTop w:val="0"/>
      <w:marBottom w:val="0"/>
      <w:divBdr>
        <w:top w:val="none" w:sz="0" w:space="0" w:color="auto"/>
        <w:left w:val="none" w:sz="0" w:space="0" w:color="auto"/>
        <w:bottom w:val="none" w:sz="0" w:space="0" w:color="auto"/>
        <w:right w:val="none" w:sz="0" w:space="0" w:color="auto"/>
      </w:divBdr>
      <w:divsChild>
        <w:div w:id="188836015">
          <w:marLeft w:val="1800"/>
          <w:marRight w:val="0"/>
          <w:marTop w:val="77"/>
          <w:marBottom w:val="0"/>
          <w:divBdr>
            <w:top w:val="none" w:sz="0" w:space="0" w:color="auto"/>
            <w:left w:val="none" w:sz="0" w:space="0" w:color="auto"/>
            <w:bottom w:val="none" w:sz="0" w:space="0" w:color="auto"/>
            <w:right w:val="none" w:sz="0" w:space="0" w:color="auto"/>
          </w:divBdr>
        </w:div>
        <w:div w:id="1686592885">
          <w:marLeft w:val="821"/>
          <w:marRight w:val="0"/>
          <w:marTop w:val="86"/>
          <w:marBottom w:val="0"/>
          <w:divBdr>
            <w:top w:val="none" w:sz="0" w:space="0" w:color="auto"/>
            <w:left w:val="none" w:sz="0" w:space="0" w:color="auto"/>
            <w:bottom w:val="none" w:sz="0" w:space="0" w:color="auto"/>
            <w:right w:val="none" w:sz="0" w:space="0" w:color="auto"/>
          </w:divBdr>
        </w:div>
      </w:divsChild>
    </w:div>
    <w:div w:id="936980312">
      <w:bodyDiv w:val="1"/>
      <w:marLeft w:val="0"/>
      <w:marRight w:val="0"/>
      <w:marTop w:val="0"/>
      <w:marBottom w:val="0"/>
      <w:divBdr>
        <w:top w:val="none" w:sz="0" w:space="0" w:color="auto"/>
        <w:left w:val="none" w:sz="0" w:space="0" w:color="auto"/>
        <w:bottom w:val="none" w:sz="0" w:space="0" w:color="auto"/>
        <w:right w:val="none" w:sz="0" w:space="0" w:color="auto"/>
      </w:divBdr>
      <w:divsChild>
        <w:div w:id="372507306">
          <w:marLeft w:val="1166"/>
          <w:marRight w:val="0"/>
          <w:marTop w:val="0"/>
          <w:marBottom w:val="0"/>
          <w:divBdr>
            <w:top w:val="none" w:sz="0" w:space="0" w:color="auto"/>
            <w:left w:val="none" w:sz="0" w:space="0" w:color="auto"/>
            <w:bottom w:val="none" w:sz="0" w:space="0" w:color="auto"/>
            <w:right w:val="none" w:sz="0" w:space="0" w:color="auto"/>
          </w:divBdr>
        </w:div>
        <w:div w:id="514804453">
          <w:marLeft w:val="547"/>
          <w:marRight w:val="0"/>
          <w:marTop w:val="0"/>
          <w:marBottom w:val="0"/>
          <w:divBdr>
            <w:top w:val="none" w:sz="0" w:space="0" w:color="auto"/>
            <w:left w:val="none" w:sz="0" w:space="0" w:color="auto"/>
            <w:bottom w:val="none" w:sz="0" w:space="0" w:color="auto"/>
            <w:right w:val="none" w:sz="0" w:space="0" w:color="auto"/>
          </w:divBdr>
        </w:div>
        <w:div w:id="1009914123">
          <w:marLeft w:val="1166"/>
          <w:marRight w:val="0"/>
          <w:marTop w:val="0"/>
          <w:marBottom w:val="0"/>
          <w:divBdr>
            <w:top w:val="none" w:sz="0" w:space="0" w:color="auto"/>
            <w:left w:val="none" w:sz="0" w:space="0" w:color="auto"/>
            <w:bottom w:val="none" w:sz="0" w:space="0" w:color="auto"/>
            <w:right w:val="none" w:sz="0" w:space="0" w:color="auto"/>
          </w:divBdr>
        </w:div>
        <w:div w:id="1236744563">
          <w:marLeft w:val="1166"/>
          <w:marRight w:val="0"/>
          <w:marTop w:val="0"/>
          <w:marBottom w:val="0"/>
          <w:divBdr>
            <w:top w:val="none" w:sz="0" w:space="0" w:color="auto"/>
            <w:left w:val="none" w:sz="0" w:space="0" w:color="auto"/>
            <w:bottom w:val="none" w:sz="0" w:space="0" w:color="auto"/>
            <w:right w:val="none" w:sz="0" w:space="0" w:color="auto"/>
          </w:divBdr>
        </w:div>
        <w:div w:id="1313831396">
          <w:marLeft w:val="1166"/>
          <w:marRight w:val="0"/>
          <w:marTop w:val="0"/>
          <w:marBottom w:val="0"/>
          <w:divBdr>
            <w:top w:val="none" w:sz="0" w:space="0" w:color="auto"/>
            <w:left w:val="none" w:sz="0" w:space="0" w:color="auto"/>
            <w:bottom w:val="none" w:sz="0" w:space="0" w:color="auto"/>
            <w:right w:val="none" w:sz="0" w:space="0" w:color="auto"/>
          </w:divBdr>
        </w:div>
        <w:div w:id="1512991930">
          <w:marLeft w:val="1166"/>
          <w:marRight w:val="0"/>
          <w:marTop w:val="0"/>
          <w:marBottom w:val="0"/>
          <w:divBdr>
            <w:top w:val="none" w:sz="0" w:space="0" w:color="auto"/>
            <w:left w:val="none" w:sz="0" w:space="0" w:color="auto"/>
            <w:bottom w:val="none" w:sz="0" w:space="0" w:color="auto"/>
            <w:right w:val="none" w:sz="0" w:space="0" w:color="auto"/>
          </w:divBdr>
        </w:div>
        <w:div w:id="1914511665">
          <w:marLeft w:val="1166"/>
          <w:marRight w:val="0"/>
          <w:marTop w:val="0"/>
          <w:marBottom w:val="0"/>
          <w:divBdr>
            <w:top w:val="none" w:sz="0" w:space="0" w:color="auto"/>
            <w:left w:val="none" w:sz="0" w:space="0" w:color="auto"/>
            <w:bottom w:val="none" w:sz="0" w:space="0" w:color="auto"/>
            <w:right w:val="none" w:sz="0" w:space="0" w:color="auto"/>
          </w:divBdr>
        </w:div>
      </w:divsChild>
    </w:div>
    <w:div w:id="1015229045">
      <w:bodyDiv w:val="1"/>
      <w:marLeft w:val="0"/>
      <w:marRight w:val="0"/>
      <w:marTop w:val="0"/>
      <w:marBottom w:val="0"/>
      <w:divBdr>
        <w:top w:val="none" w:sz="0" w:space="0" w:color="auto"/>
        <w:left w:val="none" w:sz="0" w:space="0" w:color="auto"/>
        <w:bottom w:val="none" w:sz="0" w:space="0" w:color="auto"/>
        <w:right w:val="none" w:sz="0" w:space="0" w:color="auto"/>
      </w:divBdr>
      <w:divsChild>
        <w:div w:id="1430272594">
          <w:marLeft w:val="1166"/>
          <w:marRight w:val="0"/>
          <w:marTop w:val="0"/>
          <w:marBottom w:val="0"/>
          <w:divBdr>
            <w:top w:val="none" w:sz="0" w:space="0" w:color="auto"/>
            <w:left w:val="none" w:sz="0" w:space="0" w:color="auto"/>
            <w:bottom w:val="none" w:sz="0" w:space="0" w:color="auto"/>
            <w:right w:val="none" w:sz="0" w:space="0" w:color="auto"/>
          </w:divBdr>
        </w:div>
        <w:div w:id="1639920556">
          <w:marLeft w:val="1166"/>
          <w:marRight w:val="0"/>
          <w:marTop w:val="0"/>
          <w:marBottom w:val="0"/>
          <w:divBdr>
            <w:top w:val="none" w:sz="0" w:space="0" w:color="auto"/>
            <w:left w:val="none" w:sz="0" w:space="0" w:color="auto"/>
            <w:bottom w:val="none" w:sz="0" w:space="0" w:color="auto"/>
            <w:right w:val="none" w:sz="0" w:space="0" w:color="auto"/>
          </w:divBdr>
        </w:div>
        <w:div w:id="1848666671">
          <w:marLeft w:val="1166"/>
          <w:marRight w:val="0"/>
          <w:marTop w:val="0"/>
          <w:marBottom w:val="0"/>
          <w:divBdr>
            <w:top w:val="none" w:sz="0" w:space="0" w:color="auto"/>
            <w:left w:val="none" w:sz="0" w:space="0" w:color="auto"/>
            <w:bottom w:val="none" w:sz="0" w:space="0" w:color="auto"/>
            <w:right w:val="none" w:sz="0" w:space="0" w:color="auto"/>
          </w:divBdr>
        </w:div>
        <w:div w:id="2001694446">
          <w:marLeft w:val="1166"/>
          <w:marRight w:val="0"/>
          <w:marTop w:val="0"/>
          <w:marBottom w:val="0"/>
          <w:divBdr>
            <w:top w:val="none" w:sz="0" w:space="0" w:color="auto"/>
            <w:left w:val="none" w:sz="0" w:space="0" w:color="auto"/>
            <w:bottom w:val="none" w:sz="0" w:space="0" w:color="auto"/>
            <w:right w:val="none" w:sz="0" w:space="0" w:color="auto"/>
          </w:divBdr>
        </w:div>
      </w:divsChild>
    </w:div>
    <w:div w:id="1029137411">
      <w:bodyDiv w:val="1"/>
      <w:marLeft w:val="0"/>
      <w:marRight w:val="0"/>
      <w:marTop w:val="0"/>
      <w:marBottom w:val="0"/>
      <w:divBdr>
        <w:top w:val="none" w:sz="0" w:space="0" w:color="auto"/>
        <w:left w:val="none" w:sz="0" w:space="0" w:color="auto"/>
        <w:bottom w:val="none" w:sz="0" w:space="0" w:color="auto"/>
        <w:right w:val="none" w:sz="0" w:space="0" w:color="auto"/>
      </w:divBdr>
      <w:divsChild>
        <w:div w:id="336620757">
          <w:marLeft w:val="1800"/>
          <w:marRight w:val="0"/>
          <w:marTop w:val="0"/>
          <w:marBottom w:val="0"/>
          <w:divBdr>
            <w:top w:val="none" w:sz="0" w:space="0" w:color="auto"/>
            <w:left w:val="none" w:sz="0" w:space="0" w:color="auto"/>
            <w:bottom w:val="none" w:sz="0" w:space="0" w:color="auto"/>
            <w:right w:val="none" w:sz="0" w:space="0" w:color="auto"/>
          </w:divBdr>
        </w:div>
        <w:div w:id="360207673">
          <w:marLeft w:val="1800"/>
          <w:marRight w:val="0"/>
          <w:marTop w:val="0"/>
          <w:marBottom w:val="0"/>
          <w:divBdr>
            <w:top w:val="none" w:sz="0" w:space="0" w:color="auto"/>
            <w:left w:val="none" w:sz="0" w:space="0" w:color="auto"/>
            <w:bottom w:val="none" w:sz="0" w:space="0" w:color="auto"/>
            <w:right w:val="none" w:sz="0" w:space="0" w:color="auto"/>
          </w:divBdr>
        </w:div>
        <w:div w:id="966279410">
          <w:marLeft w:val="1800"/>
          <w:marRight w:val="0"/>
          <w:marTop w:val="0"/>
          <w:marBottom w:val="0"/>
          <w:divBdr>
            <w:top w:val="none" w:sz="0" w:space="0" w:color="auto"/>
            <w:left w:val="none" w:sz="0" w:space="0" w:color="auto"/>
            <w:bottom w:val="none" w:sz="0" w:space="0" w:color="auto"/>
            <w:right w:val="none" w:sz="0" w:space="0" w:color="auto"/>
          </w:divBdr>
        </w:div>
        <w:div w:id="1315908478">
          <w:marLeft w:val="1800"/>
          <w:marRight w:val="0"/>
          <w:marTop w:val="0"/>
          <w:marBottom w:val="0"/>
          <w:divBdr>
            <w:top w:val="none" w:sz="0" w:space="0" w:color="auto"/>
            <w:left w:val="none" w:sz="0" w:space="0" w:color="auto"/>
            <w:bottom w:val="none" w:sz="0" w:space="0" w:color="auto"/>
            <w:right w:val="none" w:sz="0" w:space="0" w:color="auto"/>
          </w:divBdr>
        </w:div>
        <w:div w:id="1374308580">
          <w:marLeft w:val="1800"/>
          <w:marRight w:val="0"/>
          <w:marTop w:val="0"/>
          <w:marBottom w:val="0"/>
          <w:divBdr>
            <w:top w:val="none" w:sz="0" w:space="0" w:color="auto"/>
            <w:left w:val="none" w:sz="0" w:space="0" w:color="auto"/>
            <w:bottom w:val="none" w:sz="0" w:space="0" w:color="auto"/>
            <w:right w:val="none" w:sz="0" w:space="0" w:color="auto"/>
          </w:divBdr>
        </w:div>
        <w:div w:id="1779442522">
          <w:marLeft w:val="1800"/>
          <w:marRight w:val="0"/>
          <w:marTop w:val="0"/>
          <w:marBottom w:val="0"/>
          <w:divBdr>
            <w:top w:val="none" w:sz="0" w:space="0" w:color="auto"/>
            <w:left w:val="none" w:sz="0" w:space="0" w:color="auto"/>
            <w:bottom w:val="none" w:sz="0" w:space="0" w:color="auto"/>
            <w:right w:val="none" w:sz="0" w:space="0" w:color="auto"/>
          </w:divBdr>
        </w:div>
        <w:div w:id="1858081485">
          <w:marLeft w:val="1800"/>
          <w:marRight w:val="0"/>
          <w:marTop w:val="0"/>
          <w:marBottom w:val="0"/>
          <w:divBdr>
            <w:top w:val="none" w:sz="0" w:space="0" w:color="auto"/>
            <w:left w:val="none" w:sz="0" w:space="0" w:color="auto"/>
            <w:bottom w:val="none" w:sz="0" w:space="0" w:color="auto"/>
            <w:right w:val="none" w:sz="0" w:space="0" w:color="auto"/>
          </w:divBdr>
        </w:div>
        <w:div w:id="2052798654">
          <w:marLeft w:val="1800"/>
          <w:marRight w:val="0"/>
          <w:marTop w:val="0"/>
          <w:marBottom w:val="0"/>
          <w:divBdr>
            <w:top w:val="none" w:sz="0" w:space="0" w:color="auto"/>
            <w:left w:val="none" w:sz="0" w:space="0" w:color="auto"/>
            <w:bottom w:val="none" w:sz="0" w:space="0" w:color="auto"/>
            <w:right w:val="none" w:sz="0" w:space="0" w:color="auto"/>
          </w:divBdr>
        </w:div>
      </w:divsChild>
    </w:div>
    <w:div w:id="1042440884">
      <w:bodyDiv w:val="1"/>
      <w:marLeft w:val="0"/>
      <w:marRight w:val="0"/>
      <w:marTop w:val="0"/>
      <w:marBottom w:val="0"/>
      <w:divBdr>
        <w:top w:val="none" w:sz="0" w:space="0" w:color="auto"/>
        <w:left w:val="none" w:sz="0" w:space="0" w:color="auto"/>
        <w:bottom w:val="none" w:sz="0" w:space="0" w:color="auto"/>
        <w:right w:val="none" w:sz="0" w:space="0" w:color="auto"/>
      </w:divBdr>
    </w:div>
    <w:div w:id="1058822518">
      <w:bodyDiv w:val="1"/>
      <w:marLeft w:val="0"/>
      <w:marRight w:val="0"/>
      <w:marTop w:val="0"/>
      <w:marBottom w:val="0"/>
      <w:divBdr>
        <w:top w:val="none" w:sz="0" w:space="0" w:color="auto"/>
        <w:left w:val="none" w:sz="0" w:space="0" w:color="auto"/>
        <w:bottom w:val="none" w:sz="0" w:space="0" w:color="auto"/>
        <w:right w:val="none" w:sz="0" w:space="0" w:color="auto"/>
      </w:divBdr>
      <w:divsChild>
        <w:div w:id="350647793">
          <w:marLeft w:val="821"/>
          <w:marRight w:val="0"/>
          <w:marTop w:val="86"/>
          <w:marBottom w:val="0"/>
          <w:divBdr>
            <w:top w:val="none" w:sz="0" w:space="0" w:color="auto"/>
            <w:left w:val="none" w:sz="0" w:space="0" w:color="auto"/>
            <w:bottom w:val="none" w:sz="0" w:space="0" w:color="auto"/>
            <w:right w:val="none" w:sz="0" w:space="0" w:color="auto"/>
          </w:divBdr>
        </w:div>
        <w:div w:id="464661169">
          <w:marLeft w:val="821"/>
          <w:marRight w:val="0"/>
          <w:marTop w:val="86"/>
          <w:marBottom w:val="0"/>
          <w:divBdr>
            <w:top w:val="none" w:sz="0" w:space="0" w:color="auto"/>
            <w:left w:val="none" w:sz="0" w:space="0" w:color="auto"/>
            <w:bottom w:val="none" w:sz="0" w:space="0" w:color="auto"/>
            <w:right w:val="none" w:sz="0" w:space="0" w:color="auto"/>
          </w:divBdr>
        </w:div>
        <w:div w:id="1139541586">
          <w:marLeft w:val="821"/>
          <w:marRight w:val="0"/>
          <w:marTop w:val="86"/>
          <w:marBottom w:val="0"/>
          <w:divBdr>
            <w:top w:val="none" w:sz="0" w:space="0" w:color="auto"/>
            <w:left w:val="none" w:sz="0" w:space="0" w:color="auto"/>
            <w:bottom w:val="none" w:sz="0" w:space="0" w:color="auto"/>
            <w:right w:val="none" w:sz="0" w:space="0" w:color="auto"/>
          </w:divBdr>
        </w:div>
        <w:div w:id="1194536326">
          <w:marLeft w:val="821"/>
          <w:marRight w:val="0"/>
          <w:marTop w:val="86"/>
          <w:marBottom w:val="0"/>
          <w:divBdr>
            <w:top w:val="none" w:sz="0" w:space="0" w:color="auto"/>
            <w:left w:val="none" w:sz="0" w:space="0" w:color="auto"/>
            <w:bottom w:val="none" w:sz="0" w:space="0" w:color="auto"/>
            <w:right w:val="none" w:sz="0" w:space="0" w:color="auto"/>
          </w:divBdr>
        </w:div>
        <w:div w:id="1486510722">
          <w:marLeft w:val="821"/>
          <w:marRight w:val="0"/>
          <w:marTop w:val="86"/>
          <w:marBottom w:val="0"/>
          <w:divBdr>
            <w:top w:val="none" w:sz="0" w:space="0" w:color="auto"/>
            <w:left w:val="none" w:sz="0" w:space="0" w:color="auto"/>
            <w:bottom w:val="none" w:sz="0" w:space="0" w:color="auto"/>
            <w:right w:val="none" w:sz="0" w:space="0" w:color="auto"/>
          </w:divBdr>
        </w:div>
        <w:div w:id="1898661865">
          <w:marLeft w:val="821"/>
          <w:marRight w:val="0"/>
          <w:marTop w:val="86"/>
          <w:marBottom w:val="0"/>
          <w:divBdr>
            <w:top w:val="none" w:sz="0" w:space="0" w:color="auto"/>
            <w:left w:val="none" w:sz="0" w:space="0" w:color="auto"/>
            <w:bottom w:val="none" w:sz="0" w:space="0" w:color="auto"/>
            <w:right w:val="none" w:sz="0" w:space="0" w:color="auto"/>
          </w:divBdr>
        </w:div>
      </w:divsChild>
    </w:div>
    <w:div w:id="1133786826">
      <w:bodyDiv w:val="1"/>
      <w:marLeft w:val="0"/>
      <w:marRight w:val="0"/>
      <w:marTop w:val="0"/>
      <w:marBottom w:val="0"/>
      <w:divBdr>
        <w:top w:val="none" w:sz="0" w:space="0" w:color="auto"/>
        <w:left w:val="none" w:sz="0" w:space="0" w:color="auto"/>
        <w:bottom w:val="none" w:sz="0" w:space="0" w:color="auto"/>
        <w:right w:val="none" w:sz="0" w:space="0" w:color="auto"/>
      </w:divBdr>
    </w:div>
    <w:div w:id="1166507680">
      <w:bodyDiv w:val="1"/>
      <w:marLeft w:val="0"/>
      <w:marRight w:val="0"/>
      <w:marTop w:val="0"/>
      <w:marBottom w:val="0"/>
      <w:divBdr>
        <w:top w:val="none" w:sz="0" w:space="0" w:color="auto"/>
        <w:left w:val="none" w:sz="0" w:space="0" w:color="auto"/>
        <w:bottom w:val="none" w:sz="0" w:space="0" w:color="auto"/>
        <w:right w:val="none" w:sz="0" w:space="0" w:color="auto"/>
      </w:divBdr>
      <w:divsChild>
        <w:div w:id="950823285">
          <w:marLeft w:val="821"/>
          <w:marRight w:val="0"/>
          <w:marTop w:val="86"/>
          <w:marBottom w:val="0"/>
          <w:divBdr>
            <w:top w:val="none" w:sz="0" w:space="0" w:color="auto"/>
            <w:left w:val="none" w:sz="0" w:space="0" w:color="auto"/>
            <w:bottom w:val="none" w:sz="0" w:space="0" w:color="auto"/>
            <w:right w:val="none" w:sz="0" w:space="0" w:color="auto"/>
          </w:divBdr>
        </w:div>
      </w:divsChild>
    </w:div>
    <w:div w:id="1190685323">
      <w:bodyDiv w:val="1"/>
      <w:marLeft w:val="0"/>
      <w:marRight w:val="0"/>
      <w:marTop w:val="0"/>
      <w:marBottom w:val="0"/>
      <w:divBdr>
        <w:top w:val="none" w:sz="0" w:space="0" w:color="auto"/>
        <w:left w:val="none" w:sz="0" w:space="0" w:color="auto"/>
        <w:bottom w:val="none" w:sz="0" w:space="0" w:color="auto"/>
        <w:right w:val="none" w:sz="0" w:space="0" w:color="auto"/>
      </w:divBdr>
      <w:divsChild>
        <w:div w:id="174078128">
          <w:marLeft w:val="821"/>
          <w:marRight w:val="0"/>
          <w:marTop w:val="86"/>
          <w:marBottom w:val="0"/>
          <w:divBdr>
            <w:top w:val="none" w:sz="0" w:space="0" w:color="auto"/>
            <w:left w:val="none" w:sz="0" w:space="0" w:color="auto"/>
            <w:bottom w:val="none" w:sz="0" w:space="0" w:color="auto"/>
            <w:right w:val="none" w:sz="0" w:space="0" w:color="auto"/>
          </w:divBdr>
        </w:div>
      </w:divsChild>
    </w:div>
    <w:div w:id="1215501688">
      <w:bodyDiv w:val="1"/>
      <w:marLeft w:val="0"/>
      <w:marRight w:val="0"/>
      <w:marTop w:val="0"/>
      <w:marBottom w:val="0"/>
      <w:divBdr>
        <w:top w:val="none" w:sz="0" w:space="0" w:color="auto"/>
        <w:left w:val="none" w:sz="0" w:space="0" w:color="auto"/>
        <w:bottom w:val="none" w:sz="0" w:space="0" w:color="auto"/>
        <w:right w:val="none" w:sz="0" w:space="0" w:color="auto"/>
      </w:divBdr>
    </w:div>
    <w:div w:id="1293291461">
      <w:bodyDiv w:val="1"/>
      <w:marLeft w:val="0"/>
      <w:marRight w:val="0"/>
      <w:marTop w:val="0"/>
      <w:marBottom w:val="0"/>
      <w:divBdr>
        <w:top w:val="none" w:sz="0" w:space="0" w:color="auto"/>
        <w:left w:val="none" w:sz="0" w:space="0" w:color="auto"/>
        <w:bottom w:val="none" w:sz="0" w:space="0" w:color="auto"/>
        <w:right w:val="none" w:sz="0" w:space="0" w:color="auto"/>
      </w:divBdr>
    </w:div>
    <w:div w:id="1363244477">
      <w:bodyDiv w:val="1"/>
      <w:marLeft w:val="0"/>
      <w:marRight w:val="0"/>
      <w:marTop w:val="0"/>
      <w:marBottom w:val="0"/>
      <w:divBdr>
        <w:top w:val="none" w:sz="0" w:space="0" w:color="auto"/>
        <w:left w:val="none" w:sz="0" w:space="0" w:color="auto"/>
        <w:bottom w:val="none" w:sz="0" w:space="0" w:color="auto"/>
        <w:right w:val="none" w:sz="0" w:space="0" w:color="auto"/>
      </w:divBdr>
      <w:divsChild>
        <w:div w:id="846017662">
          <w:marLeft w:val="821"/>
          <w:marRight w:val="0"/>
          <w:marTop w:val="86"/>
          <w:marBottom w:val="0"/>
          <w:divBdr>
            <w:top w:val="none" w:sz="0" w:space="0" w:color="auto"/>
            <w:left w:val="none" w:sz="0" w:space="0" w:color="auto"/>
            <w:bottom w:val="none" w:sz="0" w:space="0" w:color="auto"/>
            <w:right w:val="none" w:sz="0" w:space="0" w:color="auto"/>
          </w:divBdr>
        </w:div>
      </w:divsChild>
    </w:div>
    <w:div w:id="1446728789">
      <w:bodyDiv w:val="1"/>
      <w:marLeft w:val="0"/>
      <w:marRight w:val="0"/>
      <w:marTop w:val="0"/>
      <w:marBottom w:val="0"/>
      <w:divBdr>
        <w:top w:val="none" w:sz="0" w:space="0" w:color="auto"/>
        <w:left w:val="none" w:sz="0" w:space="0" w:color="auto"/>
        <w:bottom w:val="none" w:sz="0" w:space="0" w:color="auto"/>
        <w:right w:val="none" w:sz="0" w:space="0" w:color="auto"/>
      </w:divBdr>
      <w:divsChild>
        <w:div w:id="96412310">
          <w:marLeft w:val="547"/>
          <w:marRight w:val="0"/>
          <w:marTop w:val="0"/>
          <w:marBottom w:val="0"/>
          <w:divBdr>
            <w:top w:val="none" w:sz="0" w:space="0" w:color="auto"/>
            <w:left w:val="none" w:sz="0" w:space="0" w:color="auto"/>
            <w:bottom w:val="none" w:sz="0" w:space="0" w:color="auto"/>
            <w:right w:val="none" w:sz="0" w:space="0" w:color="auto"/>
          </w:divBdr>
        </w:div>
        <w:div w:id="423108796">
          <w:marLeft w:val="547"/>
          <w:marRight w:val="0"/>
          <w:marTop w:val="0"/>
          <w:marBottom w:val="0"/>
          <w:divBdr>
            <w:top w:val="none" w:sz="0" w:space="0" w:color="auto"/>
            <w:left w:val="none" w:sz="0" w:space="0" w:color="auto"/>
            <w:bottom w:val="none" w:sz="0" w:space="0" w:color="auto"/>
            <w:right w:val="none" w:sz="0" w:space="0" w:color="auto"/>
          </w:divBdr>
        </w:div>
        <w:div w:id="1433010213">
          <w:marLeft w:val="547"/>
          <w:marRight w:val="0"/>
          <w:marTop w:val="0"/>
          <w:marBottom w:val="0"/>
          <w:divBdr>
            <w:top w:val="none" w:sz="0" w:space="0" w:color="auto"/>
            <w:left w:val="none" w:sz="0" w:space="0" w:color="auto"/>
            <w:bottom w:val="none" w:sz="0" w:space="0" w:color="auto"/>
            <w:right w:val="none" w:sz="0" w:space="0" w:color="auto"/>
          </w:divBdr>
        </w:div>
      </w:divsChild>
    </w:div>
    <w:div w:id="1475104070">
      <w:bodyDiv w:val="1"/>
      <w:marLeft w:val="0"/>
      <w:marRight w:val="0"/>
      <w:marTop w:val="0"/>
      <w:marBottom w:val="0"/>
      <w:divBdr>
        <w:top w:val="none" w:sz="0" w:space="0" w:color="auto"/>
        <w:left w:val="none" w:sz="0" w:space="0" w:color="auto"/>
        <w:bottom w:val="none" w:sz="0" w:space="0" w:color="auto"/>
        <w:right w:val="none" w:sz="0" w:space="0" w:color="auto"/>
      </w:divBdr>
    </w:div>
    <w:div w:id="1494024509">
      <w:bodyDiv w:val="1"/>
      <w:marLeft w:val="0"/>
      <w:marRight w:val="0"/>
      <w:marTop w:val="0"/>
      <w:marBottom w:val="0"/>
      <w:divBdr>
        <w:top w:val="none" w:sz="0" w:space="0" w:color="auto"/>
        <w:left w:val="none" w:sz="0" w:space="0" w:color="auto"/>
        <w:bottom w:val="none" w:sz="0" w:space="0" w:color="auto"/>
        <w:right w:val="none" w:sz="0" w:space="0" w:color="auto"/>
      </w:divBdr>
      <w:divsChild>
        <w:div w:id="123742025">
          <w:marLeft w:val="1166"/>
          <w:marRight w:val="0"/>
          <w:marTop w:val="0"/>
          <w:marBottom w:val="0"/>
          <w:divBdr>
            <w:top w:val="none" w:sz="0" w:space="0" w:color="auto"/>
            <w:left w:val="none" w:sz="0" w:space="0" w:color="auto"/>
            <w:bottom w:val="none" w:sz="0" w:space="0" w:color="auto"/>
            <w:right w:val="none" w:sz="0" w:space="0" w:color="auto"/>
          </w:divBdr>
        </w:div>
        <w:div w:id="838470010">
          <w:marLeft w:val="1166"/>
          <w:marRight w:val="0"/>
          <w:marTop w:val="0"/>
          <w:marBottom w:val="0"/>
          <w:divBdr>
            <w:top w:val="none" w:sz="0" w:space="0" w:color="auto"/>
            <w:left w:val="none" w:sz="0" w:space="0" w:color="auto"/>
            <w:bottom w:val="none" w:sz="0" w:space="0" w:color="auto"/>
            <w:right w:val="none" w:sz="0" w:space="0" w:color="auto"/>
          </w:divBdr>
        </w:div>
        <w:div w:id="902256659">
          <w:marLeft w:val="1800"/>
          <w:marRight w:val="0"/>
          <w:marTop w:val="0"/>
          <w:marBottom w:val="0"/>
          <w:divBdr>
            <w:top w:val="none" w:sz="0" w:space="0" w:color="auto"/>
            <w:left w:val="none" w:sz="0" w:space="0" w:color="auto"/>
            <w:bottom w:val="none" w:sz="0" w:space="0" w:color="auto"/>
            <w:right w:val="none" w:sz="0" w:space="0" w:color="auto"/>
          </w:divBdr>
        </w:div>
        <w:div w:id="1883440334">
          <w:marLeft w:val="1800"/>
          <w:marRight w:val="0"/>
          <w:marTop w:val="0"/>
          <w:marBottom w:val="0"/>
          <w:divBdr>
            <w:top w:val="none" w:sz="0" w:space="0" w:color="auto"/>
            <w:left w:val="none" w:sz="0" w:space="0" w:color="auto"/>
            <w:bottom w:val="none" w:sz="0" w:space="0" w:color="auto"/>
            <w:right w:val="none" w:sz="0" w:space="0" w:color="auto"/>
          </w:divBdr>
        </w:div>
      </w:divsChild>
    </w:div>
    <w:div w:id="1507751014">
      <w:bodyDiv w:val="1"/>
      <w:marLeft w:val="0"/>
      <w:marRight w:val="0"/>
      <w:marTop w:val="0"/>
      <w:marBottom w:val="0"/>
      <w:divBdr>
        <w:top w:val="none" w:sz="0" w:space="0" w:color="auto"/>
        <w:left w:val="none" w:sz="0" w:space="0" w:color="auto"/>
        <w:bottom w:val="none" w:sz="0" w:space="0" w:color="auto"/>
        <w:right w:val="none" w:sz="0" w:space="0" w:color="auto"/>
      </w:divBdr>
      <w:divsChild>
        <w:div w:id="313606111">
          <w:marLeft w:val="547"/>
          <w:marRight w:val="0"/>
          <w:marTop w:val="0"/>
          <w:marBottom w:val="0"/>
          <w:divBdr>
            <w:top w:val="none" w:sz="0" w:space="0" w:color="auto"/>
            <w:left w:val="none" w:sz="0" w:space="0" w:color="auto"/>
            <w:bottom w:val="none" w:sz="0" w:space="0" w:color="auto"/>
            <w:right w:val="none" w:sz="0" w:space="0" w:color="auto"/>
          </w:divBdr>
        </w:div>
        <w:div w:id="718363730">
          <w:marLeft w:val="547"/>
          <w:marRight w:val="0"/>
          <w:marTop w:val="0"/>
          <w:marBottom w:val="0"/>
          <w:divBdr>
            <w:top w:val="none" w:sz="0" w:space="0" w:color="auto"/>
            <w:left w:val="none" w:sz="0" w:space="0" w:color="auto"/>
            <w:bottom w:val="none" w:sz="0" w:space="0" w:color="auto"/>
            <w:right w:val="none" w:sz="0" w:space="0" w:color="auto"/>
          </w:divBdr>
        </w:div>
        <w:div w:id="814298390">
          <w:marLeft w:val="547"/>
          <w:marRight w:val="0"/>
          <w:marTop w:val="0"/>
          <w:marBottom w:val="0"/>
          <w:divBdr>
            <w:top w:val="none" w:sz="0" w:space="0" w:color="auto"/>
            <w:left w:val="none" w:sz="0" w:space="0" w:color="auto"/>
            <w:bottom w:val="none" w:sz="0" w:space="0" w:color="auto"/>
            <w:right w:val="none" w:sz="0" w:space="0" w:color="auto"/>
          </w:divBdr>
        </w:div>
        <w:div w:id="1551959249">
          <w:marLeft w:val="547"/>
          <w:marRight w:val="0"/>
          <w:marTop w:val="0"/>
          <w:marBottom w:val="0"/>
          <w:divBdr>
            <w:top w:val="none" w:sz="0" w:space="0" w:color="auto"/>
            <w:left w:val="none" w:sz="0" w:space="0" w:color="auto"/>
            <w:bottom w:val="none" w:sz="0" w:space="0" w:color="auto"/>
            <w:right w:val="none" w:sz="0" w:space="0" w:color="auto"/>
          </w:divBdr>
        </w:div>
        <w:div w:id="1591816813">
          <w:marLeft w:val="547"/>
          <w:marRight w:val="0"/>
          <w:marTop w:val="0"/>
          <w:marBottom w:val="0"/>
          <w:divBdr>
            <w:top w:val="none" w:sz="0" w:space="0" w:color="auto"/>
            <w:left w:val="none" w:sz="0" w:space="0" w:color="auto"/>
            <w:bottom w:val="none" w:sz="0" w:space="0" w:color="auto"/>
            <w:right w:val="none" w:sz="0" w:space="0" w:color="auto"/>
          </w:divBdr>
        </w:div>
        <w:div w:id="1950551964">
          <w:marLeft w:val="547"/>
          <w:marRight w:val="0"/>
          <w:marTop w:val="0"/>
          <w:marBottom w:val="0"/>
          <w:divBdr>
            <w:top w:val="none" w:sz="0" w:space="0" w:color="auto"/>
            <w:left w:val="none" w:sz="0" w:space="0" w:color="auto"/>
            <w:bottom w:val="none" w:sz="0" w:space="0" w:color="auto"/>
            <w:right w:val="none" w:sz="0" w:space="0" w:color="auto"/>
          </w:divBdr>
        </w:div>
      </w:divsChild>
    </w:div>
    <w:div w:id="1552842546">
      <w:bodyDiv w:val="1"/>
      <w:marLeft w:val="0"/>
      <w:marRight w:val="0"/>
      <w:marTop w:val="0"/>
      <w:marBottom w:val="0"/>
      <w:divBdr>
        <w:top w:val="none" w:sz="0" w:space="0" w:color="auto"/>
        <w:left w:val="none" w:sz="0" w:space="0" w:color="auto"/>
        <w:bottom w:val="none" w:sz="0" w:space="0" w:color="auto"/>
        <w:right w:val="none" w:sz="0" w:space="0" w:color="auto"/>
      </w:divBdr>
      <w:divsChild>
        <w:div w:id="386998326">
          <w:marLeft w:val="1166"/>
          <w:marRight w:val="0"/>
          <w:marTop w:val="0"/>
          <w:marBottom w:val="0"/>
          <w:divBdr>
            <w:top w:val="none" w:sz="0" w:space="0" w:color="auto"/>
            <w:left w:val="none" w:sz="0" w:space="0" w:color="auto"/>
            <w:bottom w:val="none" w:sz="0" w:space="0" w:color="auto"/>
            <w:right w:val="none" w:sz="0" w:space="0" w:color="auto"/>
          </w:divBdr>
        </w:div>
        <w:div w:id="880628181">
          <w:marLeft w:val="1800"/>
          <w:marRight w:val="0"/>
          <w:marTop w:val="0"/>
          <w:marBottom w:val="0"/>
          <w:divBdr>
            <w:top w:val="none" w:sz="0" w:space="0" w:color="auto"/>
            <w:left w:val="none" w:sz="0" w:space="0" w:color="auto"/>
            <w:bottom w:val="none" w:sz="0" w:space="0" w:color="auto"/>
            <w:right w:val="none" w:sz="0" w:space="0" w:color="auto"/>
          </w:divBdr>
        </w:div>
        <w:div w:id="907568699">
          <w:marLeft w:val="1166"/>
          <w:marRight w:val="0"/>
          <w:marTop w:val="0"/>
          <w:marBottom w:val="0"/>
          <w:divBdr>
            <w:top w:val="none" w:sz="0" w:space="0" w:color="auto"/>
            <w:left w:val="none" w:sz="0" w:space="0" w:color="auto"/>
            <w:bottom w:val="none" w:sz="0" w:space="0" w:color="auto"/>
            <w:right w:val="none" w:sz="0" w:space="0" w:color="auto"/>
          </w:divBdr>
        </w:div>
        <w:div w:id="1372920558">
          <w:marLeft w:val="1166"/>
          <w:marRight w:val="0"/>
          <w:marTop w:val="0"/>
          <w:marBottom w:val="0"/>
          <w:divBdr>
            <w:top w:val="none" w:sz="0" w:space="0" w:color="auto"/>
            <w:left w:val="none" w:sz="0" w:space="0" w:color="auto"/>
            <w:bottom w:val="none" w:sz="0" w:space="0" w:color="auto"/>
            <w:right w:val="none" w:sz="0" w:space="0" w:color="auto"/>
          </w:divBdr>
        </w:div>
        <w:div w:id="1763523327">
          <w:marLeft w:val="1166"/>
          <w:marRight w:val="0"/>
          <w:marTop w:val="0"/>
          <w:marBottom w:val="0"/>
          <w:divBdr>
            <w:top w:val="none" w:sz="0" w:space="0" w:color="auto"/>
            <w:left w:val="none" w:sz="0" w:space="0" w:color="auto"/>
            <w:bottom w:val="none" w:sz="0" w:space="0" w:color="auto"/>
            <w:right w:val="none" w:sz="0" w:space="0" w:color="auto"/>
          </w:divBdr>
        </w:div>
        <w:div w:id="1763914095">
          <w:marLeft w:val="1800"/>
          <w:marRight w:val="0"/>
          <w:marTop w:val="0"/>
          <w:marBottom w:val="0"/>
          <w:divBdr>
            <w:top w:val="none" w:sz="0" w:space="0" w:color="auto"/>
            <w:left w:val="none" w:sz="0" w:space="0" w:color="auto"/>
            <w:bottom w:val="none" w:sz="0" w:space="0" w:color="auto"/>
            <w:right w:val="none" w:sz="0" w:space="0" w:color="auto"/>
          </w:divBdr>
        </w:div>
        <w:div w:id="1952130590">
          <w:marLeft w:val="547"/>
          <w:marRight w:val="0"/>
          <w:marTop w:val="0"/>
          <w:marBottom w:val="0"/>
          <w:divBdr>
            <w:top w:val="none" w:sz="0" w:space="0" w:color="auto"/>
            <w:left w:val="none" w:sz="0" w:space="0" w:color="auto"/>
            <w:bottom w:val="none" w:sz="0" w:space="0" w:color="auto"/>
            <w:right w:val="none" w:sz="0" w:space="0" w:color="auto"/>
          </w:divBdr>
        </w:div>
        <w:div w:id="2057773865">
          <w:marLeft w:val="1166"/>
          <w:marRight w:val="0"/>
          <w:marTop w:val="0"/>
          <w:marBottom w:val="0"/>
          <w:divBdr>
            <w:top w:val="none" w:sz="0" w:space="0" w:color="auto"/>
            <w:left w:val="none" w:sz="0" w:space="0" w:color="auto"/>
            <w:bottom w:val="none" w:sz="0" w:space="0" w:color="auto"/>
            <w:right w:val="none" w:sz="0" w:space="0" w:color="auto"/>
          </w:divBdr>
        </w:div>
      </w:divsChild>
    </w:div>
    <w:div w:id="1668092862">
      <w:bodyDiv w:val="1"/>
      <w:marLeft w:val="0"/>
      <w:marRight w:val="0"/>
      <w:marTop w:val="0"/>
      <w:marBottom w:val="0"/>
      <w:divBdr>
        <w:top w:val="none" w:sz="0" w:space="0" w:color="auto"/>
        <w:left w:val="none" w:sz="0" w:space="0" w:color="auto"/>
        <w:bottom w:val="none" w:sz="0" w:space="0" w:color="auto"/>
        <w:right w:val="none" w:sz="0" w:space="0" w:color="auto"/>
      </w:divBdr>
      <w:divsChild>
        <w:div w:id="1980719864">
          <w:marLeft w:val="1800"/>
          <w:marRight w:val="0"/>
          <w:marTop w:val="0"/>
          <w:marBottom w:val="0"/>
          <w:divBdr>
            <w:top w:val="none" w:sz="0" w:space="0" w:color="auto"/>
            <w:left w:val="none" w:sz="0" w:space="0" w:color="auto"/>
            <w:bottom w:val="none" w:sz="0" w:space="0" w:color="auto"/>
            <w:right w:val="none" w:sz="0" w:space="0" w:color="auto"/>
          </w:divBdr>
        </w:div>
      </w:divsChild>
    </w:div>
    <w:div w:id="1702321765">
      <w:bodyDiv w:val="1"/>
      <w:marLeft w:val="0"/>
      <w:marRight w:val="0"/>
      <w:marTop w:val="0"/>
      <w:marBottom w:val="0"/>
      <w:divBdr>
        <w:top w:val="none" w:sz="0" w:space="0" w:color="auto"/>
        <w:left w:val="none" w:sz="0" w:space="0" w:color="auto"/>
        <w:bottom w:val="none" w:sz="0" w:space="0" w:color="auto"/>
        <w:right w:val="none" w:sz="0" w:space="0" w:color="auto"/>
      </w:divBdr>
      <w:divsChild>
        <w:div w:id="336008773">
          <w:marLeft w:val="547"/>
          <w:marRight w:val="0"/>
          <w:marTop w:val="0"/>
          <w:marBottom w:val="0"/>
          <w:divBdr>
            <w:top w:val="none" w:sz="0" w:space="0" w:color="auto"/>
            <w:left w:val="none" w:sz="0" w:space="0" w:color="auto"/>
            <w:bottom w:val="none" w:sz="0" w:space="0" w:color="auto"/>
            <w:right w:val="none" w:sz="0" w:space="0" w:color="auto"/>
          </w:divBdr>
        </w:div>
        <w:div w:id="535121156">
          <w:marLeft w:val="547"/>
          <w:marRight w:val="0"/>
          <w:marTop w:val="0"/>
          <w:marBottom w:val="0"/>
          <w:divBdr>
            <w:top w:val="none" w:sz="0" w:space="0" w:color="auto"/>
            <w:left w:val="none" w:sz="0" w:space="0" w:color="auto"/>
            <w:bottom w:val="none" w:sz="0" w:space="0" w:color="auto"/>
            <w:right w:val="none" w:sz="0" w:space="0" w:color="auto"/>
          </w:divBdr>
        </w:div>
        <w:div w:id="1073621732">
          <w:marLeft w:val="547"/>
          <w:marRight w:val="0"/>
          <w:marTop w:val="0"/>
          <w:marBottom w:val="0"/>
          <w:divBdr>
            <w:top w:val="none" w:sz="0" w:space="0" w:color="auto"/>
            <w:left w:val="none" w:sz="0" w:space="0" w:color="auto"/>
            <w:bottom w:val="none" w:sz="0" w:space="0" w:color="auto"/>
            <w:right w:val="none" w:sz="0" w:space="0" w:color="auto"/>
          </w:divBdr>
        </w:div>
        <w:div w:id="1477143337">
          <w:marLeft w:val="547"/>
          <w:marRight w:val="0"/>
          <w:marTop w:val="0"/>
          <w:marBottom w:val="0"/>
          <w:divBdr>
            <w:top w:val="none" w:sz="0" w:space="0" w:color="auto"/>
            <w:left w:val="none" w:sz="0" w:space="0" w:color="auto"/>
            <w:bottom w:val="none" w:sz="0" w:space="0" w:color="auto"/>
            <w:right w:val="none" w:sz="0" w:space="0" w:color="auto"/>
          </w:divBdr>
        </w:div>
      </w:divsChild>
    </w:div>
    <w:div w:id="1823539808">
      <w:bodyDiv w:val="1"/>
      <w:marLeft w:val="0"/>
      <w:marRight w:val="0"/>
      <w:marTop w:val="0"/>
      <w:marBottom w:val="0"/>
      <w:divBdr>
        <w:top w:val="none" w:sz="0" w:space="0" w:color="auto"/>
        <w:left w:val="none" w:sz="0" w:space="0" w:color="auto"/>
        <w:bottom w:val="none" w:sz="0" w:space="0" w:color="auto"/>
        <w:right w:val="none" w:sz="0" w:space="0" w:color="auto"/>
      </w:divBdr>
    </w:div>
    <w:div w:id="1824466973">
      <w:bodyDiv w:val="1"/>
      <w:marLeft w:val="0"/>
      <w:marRight w:val="0"/>
      <w:marTop w:val="0"/>
      <w:marBottom w:val="0"/>
      <w:divBdr>
        <w:top w:val="none" w:sz="0" w:space="0" w:color="auto"/>
        <w:left w:val="none" w:sz="0" w:space="0" w:color="auto"/>
        <w:bottom w:val="none" w:sz="0" w:space="0" w:color="auto"/>
        <w:right w:val="none" w:sz="0" w:space="0" w:color="auto"/>
      </w:divBdr>
    </w:div>
    <w:div w:id="1827743651">
      <w:bodyDiv w:val="1"/>
      <w:marLeft w:val="0"/>
      <w:marRight w:val="0"/>
      <w:marTop w:val="0"/>
      <w:marBottom w:val="0"/>
      <w:divBdr>
        <w:top w:val="none" w:sz="0" w:space="0" w:color="auto"/>
        <w:left w:val="none" w:sz="0" w:space="0" w:color="auto"/>
        <w:bottom w:val="none" w:sz="0" w:space="0" w:color="auto"/>
        <w:right w:val="none" w:sz="0" w:space="0" w:color="auto"/>
      </w:divBdr>
      <w:divsChild>
        <w:div w:id="272904532">
          <w:marLeft w:val="1800"/>
          <w:marRight w:val="0"/>
          <w:marTop w:val="67"/>
          <w:marBottom w:val="0"/>
          <w:divBdr>
            <w:top w:val="none" w:sz="0" w:space="0" w:color="auto"/>
            <w:left w:val="none" w:sz="0" w:space="0" w:color="auto"/>
            <w:bottom w:val="none" w:sz="0" w:space="0" w:color="auto"/>
            <w:right w:val="none" w:sz="0" w:space="0" w:color="auto"/>
          </w:divBdr>
        </w:div>
        <w:div w:id="1162158085">
          <w:marLeft w:val="1800"/>
          <w:marRight w:val="0"/>
          <w:marTop w:val="67"/>
          <w:marBottom w:val="0"/>
          <w:divBdr>
            <w:top w:val="none" w:sz="0" w:space="0" w:color="auto"/>
            <w:left w:val="none" w:sz="0" w:space="0" w:color="auto"/>
            <w:bottom w:val="none" w:sz="0" w:space="0" w:color="auto"/>
            <w:right w:val="none" w:sz="0" w:space="0" w:color="auto"/>
          </w:divBdr>
        </w:div>
        <w:div w:id="1445076526">
          <w:marLeft w:val="1800"/>
          <w:marRight w:val="0"/>
          <w:marTop w:val="67"/>
          <w:marBottom w:val="0"/>
          <w:divBdr>
            <w:top w:val="none" w:sz="0" w:space="0" w:color="auto"/>
            <w:left w:val="none" w:sz="0" w:space="0" w:color="auto"/>
            <w:bottom w:val="none" w:sz="0" w:space="0" w:color="auto"/>
            <w:right w:val="none" w:sz="0" w:space="0" w:color="auto"/>
          </w:divBdr>
        </w:div>
      </w:divsChild>
    </w:div>
    <w:div w:id="1844200987">
      <w:bodyDiv w:val="1"/>
      <w:marLeft w:val="0"/>
      <w:marRight w:val="0"/>
      <w:marTop w:val="0"/>
      <w:marBottom w:val="0"/>
      <w:divBdr>
        <w:top w:val="none" w:sz="0" w:space="0" w:color="auto"/>
        <w:left w:val="none" w:sz="0" w:space="0" w:color="auto"/>
        <w:bottom w:val="none" w:sz="0" w:space="0" w:color="auto"/>
        <w:right w:val="none" w:sz="0" w:space="0" w:color="auto"/>
      </w:divBdr>
      <w:divsChild>
        <w:div w:id="92673232">
          <w:marLeft w:val="821"/>
          <w:marRight w:val="0"/>
          <w:marTop w:val="86"/>
          <w:marBottom w:val="0"/>
          <w:divBdr>
            <w:top w:val="none" w:sz="0" w:space="0" w:color="auto"/>
            <w:left w:val="none" w:sz="0" w:space="0" w:color="auto"/>
            <w:bottom w:val="none" w:sz="0" w:space="0" w:color="auto"/>
            <w:right w:val="none" w:sz="0" w:space="0" w:color="auto"/>
          </w:divBdr>
        </w:div>
        <w:div w:id="684870269">
          <w:marLeft w:val="1800"/>
          <w:marRight w:val="0"/>
          <w:marTop w:val="86"/>
          <w:marBottom w:val="0"/>
          <w:divBdr>
            <w:top w:val="none" w:sz="0" w:space="0" w:color="auto"/>
            <w:left w:val="none" w:sz="0" w:space="0" w:color="auto"/>
            <w:bottom w:val="none" w:sz="0" w:space="0" w:color="auto"/>
            <w:right w:val="none" w:sz="0" w:space="0" w:color="auto"/>
          </w:divBdr>
        </w:div>
        <w:div w:id="1458601391">
          <w:marLeft w:val="1800"/>
          <w:marRight w:val="0"/>
          <w:marTop w:val="86"/>
          <w:marBottom w:val="0"/>
          <w:divBdr>
            <w:top w:val="none" w:sz="0" w:space="0" w:color="auto"/>
            <w:left w:val="none" w:sz="0" w:space="0" w:color="auto"/>
            <w:bottom w:val="none" w:sz="0" w:space="0" w:color="auto"/>
            <w:right w:val="none" w:sz="0" w:space="0" w:color="auto"/>
          </w:divBdr>
        </w:div>
        <w:div w:id="2052462666">
          <w:marLeft w:val="1800"/>
          <w:marRight w:val="0"/>
          <w:marTop w:val="86"/>
          <w:marBottom w:val="0"/>
          <w:divBdr>
            <w:top w:val="none" w:sz="0" w:space="0" w:color="auto"/>
            <w:left w:val="none" w:sz="0" w:space="0" w:color="auto"/>
            <w:bottom w:val="none" w:sz="0" w:space="0" w:color="auto"/>
            <w:right w:val="none" w:sz="0" w:space="0" w:color="auto"/>
          </w:divBdr>
        </w:div>
      </w:divsChild>
    </w:div>
    <w:div w:id="1894734517">
      <w:bodyDiv w:val="1"/>
      <w:marLeft w:val="0"/>
      <w:marRight w:val="0"/>
      <w:marTop w:val="0"/>
      <w:marBottom w:val="0"/>
      <w:divBdr>
        <w:top w:val="none" w:sz="0" w:space="0" w:color="auto"/>
        <w:left w:val="none" w:sz="0" w:space="0" w:color="auto"/>
        <w:bottom w:val="none" w:sz="0" w:space="0" w:color="auto"/>
        <w:right w:val="none" w:sz="0" w:space="0" w:color="auto"/>
      </w:divBdr>
      <w:divsChild>
        <w:div w:id="271594342">
          <w:marLeft w:val="547"/>
          <w:marRight w:val="0"/>
          <w:marTop w:val="0"/>
          <w:marBottom w:val="0"/>
          <w:divBdr>
            <w:top w:val="none" w:sz="0" w:space="0" w:color="auto"/>
            <w:left w:val="none" w:sz="0" w:space="0" w:color="auto"/>
            <w:bottom w:val="none" w:sz="0" w:space="0" w:color="auto"/>
            <w:right w:val="none" w:sz="0" w:space="0" w:color="auto"/>
          </w:divBdr>
        </w:div>
        <w:div w:id="1752972266">
          <w:marLeft w:val="547"/>
          <w:marRight w:val="0"/>
          <w:marTop w:val="0"/>
          <w:marBottom w:val="0"/>
          <w:divBdr>
            <w:top w:val="none" w:sz="0" w:space="0" w:color="auto"/>
            <w:left w:val="none" w:sz="0" w:space="0" w:color="auto"/>
            <w:bottom w:val="none" w:sz="0" w:space="0" w:color="auto"/>
            <w:right w:val="none" w:sz="0" w:space="0" w:color="auto"/>
          </w:divBdr>
        </w:div>
        <w:div w:id="1878228957">
          <w:marLeft w:val="547"/>
          <w:marRight w:val="0"/>
          <w:marTop w:val="0"/>
          <w:marBottom w:val="0"/>
          <w:divBdr>
            <w:top w:val="none" w:sz="0" w:space="0" w:color="auto"/>
            <w:left w:val="none" w:sz="0" w:space="0" w:color="auto"/>
            <w:bottom w:val="none" w:sz="0" w:space="0" w:color="auto"/>
            <w:right w:val="none" w:sz="0" w:space="0" w:color="auto"/>
          </w:divBdr>
        </w:div>
      </w:divsChild>
    </w:div>
    <w:div w:id="1914243622">
      <w:bodyDiv w:val="1"/>
      <w:marLeft w:val="0"/>
      <w:marRight w:val="0"/>
      <w:marTop w:val="0"/>
      <w:marBottom w:val="0"/>
      <w:divBdr>
        <w:top w:val="none" w:sz="0" w:space="0" w:color="auto"/>
        <w:left w:val="none" w:sz="0" w:space="0" w:color="auto"/>
        <w:bottom w:val="none" w:sz="0" w:space="0" w:color="auto"/>
        <w:right w:val="none" w:sz="0" w:space="0" w:color="auto"/>
      </w:divBdr>
      <w:divsChild>
        <w:div w:id="1120685301">
          <w:marLeft w:val="1166"/>
          <w:marRight w:val="0"/>
          <w:marTop w:val="0"/>
          <w:marBottom w:val="0"/>
          <w:divBdr>
            <w:top w:val="none" w:sz="0" w:space="0" w:color="auto"/>
            <w:left w:val="none" w:sz="0" w:space="0" w:color="auto"/>
            <w:bottom w:val="none" w:sz="0" w:space="0" w:color="auto"/>
            <w:right w:val="none" w:sz="0" w:space="0" w:color="auto"/>
          </w:divBdr>
        </w:div>
      </w:divsChild>
    </w:div>
    <w:div w:id="1914467839">
      <w:bodyDiv w:val="1"/>
      <w:marLeft w:val="0"/>
      <w:marRight w:val="0"/>
      <w:marTop w:val="0"/>
      <w:marBottom w:val="0"/>
      <w:divBdr>
        <w:top w:val="none" w:sz="0" w:space="0" w:color="auto"/>
        <w:left w:val="none" w:sz="0" w:space="0" w:color="auto"/>
        <w:bottom w:val="none" w:sz="0" w:space="0" w:color="auto"/>
        <w:right w:val="none" w:sz="0" w:space="0" w:color="auto"/>
      </w:divBdr>
      <w:divsChild>
        <w:div w:id="698360633">
          <w:marLeft w:val="821"/>
          <w:marRight w:val="0"/>
          <w:marTop w:val="86"/>
          <w:marBottom w:val="0"/>
          <w:divBdr>
            <w:top w:val="none" w:sz="0" w:space="0" w:color="auto"/>
            <w:left w:val="none" w:sz="0" w:space="0" w:color="auto"/>
            <w:bottom w:val="none" w:sz="0" w:space="0" w:color="auto"/>
            <w:right w:val="none" w:sz="0" w:space="0" w:color="auto"/>
          </w:divBdr>
        </w:div>
        <w:div w:id="738862239">
          <w:marLeft w:val="821"/>
          <w:marRight w:val="0"/>
          <w:marTop w:val="86"/>
          <w:marBottom w:val="0"/>
          <w:divBdr>
            <w:top w:val="none" w:sz="0" w:space="0" w:color="auto"/>
            <w:left w:val="none" w:sz="0" w:space="0" w:color="auto"/>
            <w:bottom w:val="none" w:sz="0" w:space="0" w:color="auto"/>
            <w:right w:val="none" w:sz="0" w:space="0" w:color="auto"/>
          </w:divBdr>
        </w:div>
        <w:div w:id="954942498">
          <w:marLeft w:val="821"/>
          <w:marRight w:val="0"/>
          <w:marTop w:val="86"/>
          <w:marBottom w:val="0"/>
          <w:divBdr>
            <w:top w:val="none" w:sz="0" w:space="0" w:color="auto"/>
            <w:left w:val="none" w:sz="0" w:space="0" w:color="auto"/>
            <w:bottom w:val="none" w:sz="0" w:space="0" w:color="auto"/>
            <w:right w:val="none" w:sz="0" w:space="0" w:color="auto"/>
          </w:divBdr>
        </w:div>
        <w:div w:id="961305947">
          <w:marLeft w:val="821"/>
          <w:marRight w:val="0"/>
          <w:marTop w:val="86"/>
          <w:marBottom w:val="0"/>
          <w:divBdr>
            <w:top w:val="none" w:sz="0" w:space="0" w:color="auto"/>
            <w:left w:val="none" w:sz="0" w:space="0" w:color="auto"/>
            <w:bottom w:val="none" w:sz="0" w:space="0" w:color="auto"/>
            <w:right w:val="none" w:sz="0" w:space="0" w:color="auto"/>
          </w:divBdr>
        </w:div>
        <w:div w:id="1324698644">
          <w:marLeft w:val="821"/>
          <w:marRight w:val="0"/>
          <w:marTop w:val="86"/>
          <w:marBottom w:val="0"/>
          <w:divBdr>
            <w:top w:val="none" w:sz="0" w:space="0" w:color="auto"/>
            <w:left w:val="none" w:sz="0" w:space="0" w:color="auto"/>
            <w:bottom w:val="none" w:sz="0" w:space="0" w:color="auto"/>
            <w:right w:val="none" w:sz="0" w:space="0" w:color="auto"/>
          </w:divBdr>
        </w:div>
        <w:div w:id="1515421004">
          <w:marLeft w:val="821"/>
          <w:marRight w:val="0"/>
          <w:marTop w:val="86"/>
          <w:marBottom w:val="0"/>
          <w:divBdr>
            <w:top w:val="none" w:sz="0" w:space="0" w:color="auto"/>
            <w:left w:val="none" w:sz="0" w:space="0" w:color="auto"/>
            <w:bottom w:val="none" w:sz="0" w:space="0" w:color="auto"/>
            <w:right w:val="none" w:sz="0" w:space="0" w:color="auto"/>
          </w:divBdr>
        </w:div>
        <w:div w:id="1791582545">
          <w:marLeft w:val="821"/>
          <w:marRight w:val="0"/>
          <w:marTop w:val="86"/>
          <w:marBottom w:val="0"/>
          <w:divBdr>
            <w:top w:val="none" w:sz="0" w:space="0" w:color="auto"/>
            <w:left w:val="none" w:sz="0" w:space="0" w:color="auto"/>
            <w:bottom w:val="none" w:sz="0" w:space="0" w:color="auto"/>
            <w:right w:val="none" w:sz="0" w:space="0" w:color="auto"/>
          </w:divBdr>
        </w:div>
      </w:divsChild>
    </w:div>
    <w:div w:id="1915314806">
      <w:bodyDiv w:val="1"/>
      <w:marLeft w:val="0"/>
      <w:marRight w:val="0"/>
      <w:marTop w:val="0"/>
      <w:marBottom w:val="0"/>
      <w:divBdr>
        <w:top w:val="none" w:sz="0" w:space="0" w:color="auto"/>
        <w:left w:val="none" w:sz="0" w:space="0" w:color="auto"/>
        <w:bottom w:val="none" w:sz="0" w:space="0" w:color="auto"/>
        <w:right w:val="none" w:sz="0" w:space="0" w:color="auto"/>
      </w:divBdr>
    </w:div>
    <w:div w:id="1925334883">
      <w:bodyDiv w:val="1"/>
      <w:marLeft w:val="0"/>
      <w:marRight w:val="0"/>
      <w:marTop w:val="0"/>
      <w:marBottom w:val="0"/>
      <w:divBdr>
        <w:top w:val="none" w:sz="0" w:space="0" w:color="auto"/>
        <w:left w:val="none" w:sz="0" w:space="0" w:color="auto"/>
        <w:bottom w:val="none" w:sz="0" w:space="0" w:color="auto"/>
        <w:right w:val="none" w:sz="0" w:space="0" w:color="auto"/>
      </w:divBdr>
    </w:div>
    <w:div w:id="1965647247">
      <w:bodyDiv w:val="1"/>
      <w:marLeft w:val="0"/>
      <w:marRight w:val="0"/>
      <w:marTop w:val="0"/>
      <w:marBottom w:val="0"/>
      <w:divBdr>
        <w:top w:val="none" w:sz="0" w:space="0" w:color="auto"/>
        <w:left w:val="none" w:sz="0" w:space="0" w:color="auto"/>
        <w:bottom w:val="none" w:sz="0" w:space="0" w:color="auto"/>
        <w:right w:val="none" w:sz="0" w:space="0" w:color="auto"/>
      </w:divBdr>
      <w:divsChild>
        <w:div w:id="204176969">
          <w:marLeft w:val="547"/>
          <w:marRight w:val="0"/>
          <w:marTop w:val="0"/>
          <w:marBottom w:val="0"/>
          <w:divBdr>
            <w:top w:val="none" w:sz="0" w:space="0" w:color="auto"/>
            <w:left w:val="none" w:sz="0" w:space="0" w:color="auto"/>
            <w:bottom w:val="none" w:sz="0" w:space="0" w:color="auto"/>
            <w:right w:val="none" w:sz="0" w:space="0" w:color="auto"/>
          </w:divBdr>
        </w:div>
        <w:div w:id="1379087030">
          <w:marLeft w:val="1166"/>
          <w:marRight w:val="0"/>
          <w:marTop w:val="0"/>
          <w:marBottom w:val="0"/>
          <w:divBdr>
            <w:top w:val="none" w:sz="0" w:space="0" w:color="auto"/>
            <w:left w:val="none" w:sz="0" w:space="0" w:color="auto"/>
            <w:bottom w:val="none" w:sz="0" w:space="0" w:color="auto"/>
            <w:right w:val="none" w:sz="0" w:space="0" w:color="auto"/>
          </w:divBdr>
        </w:div>
        <w:div w:id="1691254165">
          <w:marLeft w:val="1166"/>
          <w:marRight w:val="0"/>
          <w:marTop w:val="0"/>
          <w:marBottom w:val="0"/>
          <w:divBdr>
            <w:top w:val="none" w:sz="0" w:space="0" w:color="auto"/>
            <w:left w:val="none" w:sz="0" w:space="0" w:color="auto"/>
            <w:bottom w:val="none" w:sz="0" w:space="0" w:color="auto"/>
            <w:right w:val="none" w:sz="0" w:space="0" w:color="auto"/>
          </w:divBdr>
        </w:div>
        <w:div w:id="1762294301">
          <w:marLeft w:val="1166"/>
          <w:marRight w:val="0"/>
          <w:marTop w:val="0"/>
          <w:marBottom w:val="0"/>
          <w:divBdr>
            <w:top w:val="none" w:sz="0" w:space="0" w:color="auto"/>
            <w:left w:val="none" w:sz="0" w:space="0" w:color="auto"/>
            <w:bottom w:val="none" w:sz="0" w:space="0" w:color="auto"/>
            <w:right w:val="none" w:sz="0" w:space="0" w:color="auto"/>
          </w:divBdr>
        </w:div>
        <w:div w:id="1782721795">
          <w:marLeft w:val="1166"/>
          <w:marRight w:val="0"/>
          <w:marTop w:val="0"/>
          <w:marBottom w:val="0"/>
          <w:divBdr>
            <w:top w:val="none" w:sz="0" w:space="0" w:color="auto"/>
            <w:left w:val="none" w:sz="0" w:space="0" w:color="auto"/>
            <w:bottom w:val="none" w:sz="0" w:space="0" w:color="auto"/>
            <w:right w:val="none" w:sz="0" w:space="0" w:color="auto"/>
          </w:divBdr>
        </w:div>
        <w:div w:id="1796407829">
          <w:marLeft w:val="1166"/>
          <w:marRight w:val="0"/>
          <w:marTop w:val="0"/>
          <w:marBottom w:val="0"/>
          <w:divBdr>
            <w:top w:val="none" w:sz="0" w:space="0" w:color="auto"/>
            <w:left w:val="none" w:sz="0" w:space="0" w:color="auto"/>
            <w:bottom w:val="none" w:sz="0" w:space="0" w:color="auto"/>
            <w:right w:val="none" w:sz="0" w:space="0" w:color="auto"/>
          </w:divBdr>
        </w:div>
        <w:div w:id="2108887081">
          <w:marLeft w:val="547"/>
          <w:marRight w:val="0"/>
          <w:marTop w:val="0"/>
          <w:marBottom w:val="0"/>
          <w:divBdr>
            <w:top w:val="none" w:sz="0" w:space="0" w:color="auto"/>
            <w:left w:val="none" w:sz="0" w:space="0" w:color="auto"/>
            <w:bottom w:val="none" w:sz="0" w:space="0" w:color="auto"/>
            <w:right w:val="none" w:sz="0" w:space="0" w:color="auto"/>
          </w:divBdr>
        </w:div>
      </w:divsChild>
    </w:div>
    <w:div w:id="1987510479">
      <w:bodyDiv w:val="1"/>
      <w:marLeft w:val="0"/>
      <w:marRight w:val="0"/>
      <w:marTop w:val="0"/>
      <w:marBottom w:val="0"/>
      <w:divBdr>
        <w:top w:val="none" w:sz="0" w:space="0" w:color="auto"/>
        <w:left w:val="none" w:sz="0" w:space="0" w:color="auto"/>
        <w:bottom w:val="none" w:sz="0" w:space="0" w:color="auto"/>
        <w:right w:val="none" w:sz="0" w:space="0" w:color="auto"/>
      </w:divBdr>
      <w:divsChild>
        <w:div w:id="104666406">
          <w:marLeft w:val="1166"/>
          <w:marRight w:val="0"/>
          <w:marTop w:val="0"/>
          <w:marBottom w:val="0"/>
          <w:divBdr>
            <w:top w:val="none" w:sz="0" w:space="0" w:color="auto"/>
            <w:left w:val="none" w:sz="0" w:space="0" w:color="auto"/>
            <w:bottom w:val="none" w:sz="0" w:space="0" w:color="auto"/>
            <w:right w:val="none" w:sz="0" w:space="0" w:color="auto"/>
          </w:divBdr>
        </w:div>
        <w:div w:id="274756503">
          <w:marLeft w:val="547"/>
          <w:marRight w:val="0"/>
          <w:marTop w:val="0"/>
          <w:marBottom w:val="0"/>
          <w:divBdr>
            <w:top w:val="none" w:sz="0" w:space="0" w:color="auto"/>
            <w:left w:val="none" w:sz="0" w:space="0" w:color="auto"/>
            <w:bottom w:val="none" w:sz="0" w:space="0" w:color="auto"/>
            <w:right w:val="none" w:sz="0" w:space="0" w:color="auto"/>
          </w:divBdr>
        </w:div>
        <w:div w:id="537359639">
          <w:marLeft w:val="1800"/>
          <w:marRight w:val="0"/>
          <w:marTop w:val="0"/>
          <w:marBottom w:val="0"/>
          <w:divBdr>
            <w:top w:val="none" w:sz="0" w:space="0" w:color="auto"/>
            <w:left w:val="none" w:sz="0" w:space="0" w:color="auto"/>
            <w:bottom w:val="none" w:sz="0" w:space="0" w:color="auto"/>
            <w:right w:val="none" w:sz="0" w:space="0" w:color="auto"/>
          </w:divBdr>
        </w:div>
        <w:div w:id="730539222">
          <w:marLeft w:val="1800"/>
          <w:marRight w:val="0"/>
          <w:marTop w:val="0"/>
          <w:marBottom w:val="0"/>
          <w:divBdr>
            <w:top w:val="none" w:sz="0" w:space="0" w:color="auto"/>
            <w:left w:val="none" w:sz="0" w:space="0" w:color="auto"/>
            <w:bottom w:val="none" w:sz="0" w:space="0" w:color="auto"/>
            <w:right w:val="none" w:sz="0" w:space="0" w:color="auto"/>
          </w:divBdr>
        </w:div>
        <w:div w:id="757363585">
          <w:marLeft w:val="1800"/>
          <w:marRight w:val="0"/>
          <w:marTop w:val="0"/>
          <w:marBottom w:val="0"/>
          <w:divBdr>
            <w:top w:val="none" w:sz="0" w:space="0" w:color="auto"/>
            <w:left w:val="none" w:sz="0" w:space="0" w:color="auto"/>
            <w:bottom w:val="none" w:sz="0" w:space="0" w:color="auto"/>
            <w:right w:val="none" w:sz="0" w:space="0" w:color="auto"/>
          </w:divBdr>
        </w:div>
        <w:div w:id="1021980046">
          <w:marLeft w:val="1800"/>
          <w:marRight w:val="0"/>
          <w:marTop w:val="0"/>
          <w:marBottom w:val="0"/>
          <w:divBdr>
            <w:top w:val="none" w:sz="0" w:space="0" w:color="auto"/>
            <w:left w:val="none" w:sz="0" w:space="0" w:color="auto"/>
            <w:bottom w:val="none" w:sz="0" w:space="0" w:color="auto"/>
            <w:right w:val="none" w:sz="0" w:space="0" w:color="auto"/>
          </w:divBdr>
        </w:div>
        <w:div w:id="1062292855">
          <w:marLeft w:val="1800"/>
          <w:marRight w:val="0"/>
          <w:marTop w:val="0"/>
          <w:marBottom w:val="0"/>
          <w:divBdr>
            <w:top w:val="none" w:sz="0" w:space="0" w:color="auto"/>
            <w:left w:val="none" w:sz="0" w:space="0" w:color="auto"/>
            <w:bottom w:val="none" w:sz="0" w:space="0" w:color="auto"/>
            <w:right w:val="none" w:sz="0" w:space="0" w:color="auto"/>
          </w:divBdr>
        </w:div>
        <w:div w:id="1142162788">
          <w:marLeft w:val="1800"/>
          <w:marRight w:val="0"/>
          <w:marTop w:val="0"/>
          <w:marBottom w:val="0"/>
          <w:divBdr>
            <w:top w:val="none" w:sz="0" w:space="0" w:color="auto"/>
            <w:left w:val="none" w:sz="0" w:space="0" w:color="auto"/>
            <w:bottom w:val="none" w:sz="0" w:space="0" w:color="auto"/>
            <w:right w:val="none" w:sz="0" w:space="0" w:color="auto"/>
          </w:divBdr>
        </w:div>
        <w:div w:id="1272207529">
          <w:marLeft w:val="1800"/>
          <w:marRight w:val="0"/>
          <w:marTop w:val="0"/>
          <w:marBottom w:val="0"/>
          <w:divBdr>
            <w:top w:val="none" w:sz="0" w:space="0" w:color="auto"/>
            <w:left w:val="none" w:sz="0" w:space="0" w:color="auto"/>
            <w:bottom w:val="none" w:sz="0" w:space="0" w:color="auto"/>
            <w:right w:val="none" w:sz="0" w:space="0" w:color="auto"/>
          </w:divBdr>
        </w:div>
        <w:div w:id="1387609768">
          <w:marLeft w:val="1800"/>
          <w:marRight w:val="0"/>
          <w:marTop w:val="0"/>
          <w:marBottom w:val="0"/>
          <w:divBdr>
            <w:top w:val="none" w:sz="0" w:space="0" w:color="auto"/>
            <w:left w:val="none" w:sz="0" w:space="0" w:color="auto"/>
            <w:bottom w:val="none" w:sz="0" w:space="0" w:color="auto"/>
            <w:right w:val="none" w:sz="0" w:space="0" w:color="auto"/>
          </w:divBdr>
        </w:div>
        <w:div w:id="1510826902">
          <w:marLeft w:val="1800"/>
          <w:marRight w:val="0"/>
          <w:marTop w:val="0"/>
          <w:marBottom w:val="0"/>
          <w:divBdr>
            <w:top w:val="none" w:sz="0" w:space="0" w:color="auto"/>
            <w:left w:val="none" w:sz="0" w:space="0" w:color="auto"/>
            <w:bottom w:val="none" w:sz="0" w:space="0" w:color="auto"/>
            <w:right w:val="none" w:sz="0" w:space="0" w:color="auto"/>
          </w:divBdr>
        </w:div>
        <w:div w:id="1556744422">
          <w:marLeft w:val="1800"/>
          <w:marRight w:val="0"/>
          <w:marTop w:val="0"/>
          <w:marBottom w:val="0"/>
          <w:divBdr>
            <w:top w:val="none" w:sz="0" w:space="0" w:color="auto"/>
            <w:left w:val="none" w:sz="0" w:space="0" w:color="auto"/>
            <w:bottom w:val="none" w:sz="0" w:space="0" w:color="auto"/>
            <w:right w:val="none" w:sz="0" w:space="0" w:color="auto"/>
          </w:divBdr>
        </w:div>
        <w:div w:id="1584683401">
          <w:marLeft w:val="1800"/>
          <w:marRight w:val="0"/>
          <w:marTop w:val="0"/>
          <w:marBottom w:val="0"/>
          <w:divBdr>
            <w:top w:val="none" w:sz="0" w:space="0" w:color="auto"/>
            <w:left w:val="none" w:sz="0" w:space="0" w:color="auto"/>
            <w:bottom w:val="none" w:sz="0" w:space="0" w:color="auto"/>
            <w:right w:val="none" w:sz="0" w:space="0" w:color="auto"/>
          </w:divBdr>
        </w:div>
        <w:div w:id="1925410598">
          <w:marLeft w:val="1800"/>
          <w:marRight w:val="0"/>
          <w:marTop w:val="0"/>
          <w:marBottom w:val="0"/>
          <w:divBdr>
            <w:top w:val="none" w:sz="0" w:space="0" w:color="auto"/>
            <w:left w:val="none" w:sz="0" w:space="0" w:color="auto"/>
            <w:bottom w:val="none" w:sz="0" w:space="0" w:color="auto"/>
            <w:right w:val="none" w:sz="0" w:space="0" w:color="auto"/>
          </w:divBdr>
        </w:div>
        <w:div w:id="2011441574">
          <w:marLeft w:val="1800"/>
          <w:marRight w:val="0"/>
          <w:marTop w:val="0"/>
          <w:marBottom w:val="0"/>
          <w:divBdr>
            <w:top w:val="none" w:sz="0" w:space="0" w:color="auto"/>
            <w:left w:val="none" w:sz="0" w:space="0" w:color="auto"/>
            <w:bottom w:val="none" w:sz="0" w:space="0" w:color="auto"/>
            <w:right w:val="none" w:sz="0" w:space="0" w:color="auto"/>
          </w:divBdr>
        </w:div>
      </w:divsChild>
    </w:div>
    <w:div w:id="2017033872">
      <w:bodyDiv w:val="1"/>
      <w:marLeft w:val="0"/>
      <w:marRight w:val="0"/>
      <w:marTop w:val="0"/>
      <w:marBottom w:val="0"/>
      <w:divBdr>
        <w:top w:val="none" w:sz="0" w:space="0" w:color="auto"/>
        <w:left w:val="none" w:sz="0" w:space="0" w:color="auto"/>
        <w:bottom w:val="none" w:sz="0" w:space="0" w:color="auto"/>
        <w:right w:val="none" w:sz="0" w:space="0" w:color="auto"/>
      </w:divBdr>
      <w:divsChild>
        <w:div w:id="92867698">
          <w:marLeft w:val="1166"/>
          <w:marRight w:val="0"/>
          <w:marTop w:val="0"/>
          <w:marBottom w:val="0"/>
          <w:divBdr>
            <w:top w:val="none" w:sz="0" w:space="0" w:color="auto"/>
            <w:left w:val="none" w:sz="0" w:space="0" w:color="auto"/>
            <w:bottom w:val="none" w:sz="0" w:space="0" w:color="auto"/>
            <w:right w:val="none" w:sz="0" w:space="0" w:color="auto"/>
          </w:divBdr>
        </w:div>
        <w:div w:id="157691683">
          <w:marLeft w:val="547"/>
          <w:marRight w:val="0"/>
          <w:marTop w:val="0"/>
          <w:marBottom w:val="0"/>
          <w:divBdr>
            <w:top w:val="none" w:sz="0" w:space="0" w:color="auto"/>
            <w:left w:val="none" w:sz="0" w:space="0" w:color="auto"/>
            <w:bottom w:val="none" w:sz="0" w:space="0" w:color="auto"/>
            <w:right w:val="none" w:sz="0" w:space="0" w:color="auto"/>
          </w:divBdr>
        </w:div>
        <w:div w:id="252856004">
          <w:marLeft w:val="1166"/>
          <w:marRight w:val="0"/>
          <w:marTop w:val="0"/>
          <w:marBottom w:val="0"/>
          <w:divBdr>
            <w:top w:val="none" w:sz="0" w:space="0" w:color="auto"/>
            <w:left w:val="none" w:sz="0" w:space="0" w:color="auto"/>
            <w:bottom w:val="none" w:sz="0" w:space="0" w:color="auto"/>
            <w:right w:val="none" w:sz="0" w:space="0" w:color="auto"/>
          </w:divBdr>
        </w:div>
        <w:div w:id="1676608119">
          <w:marLeft w:val="547"/>
          <w:marRight w:val="0"/>
          <w:marTop w:val="0"/>
          <w:marBottom w:val="0"/>
          <w:divBdr>
            <w:top w:val="none" w:sz="0" w:space="0" w:color="auto"/>
            <w:left w:val="none" w:sz="0" w:space="0" w:color="auto"/>
            <w:bottom w:val="none" w:sz="0" w:space="0" w:color="auto"/>
            <w:right w:val="none" w:sz="0" w:space="0" w:color="auto"/>
          </w:divBdr>
        </w:div>
      </w:divsChild>
    </w:div>
    <w:div w:id="2039042692">
      <w:bodyDiv w:val="1"/>
      <w:marLeft w:val="0"/>
      <w:marRight w:val="0"/>
      <w:marTop w:val="0"/>
      <w:marBottom w:val="0"/>
      <w:divBdr>
        <w:top w:val="none" w:sz="0" w:space="0" w:color="auto"/>
        <w:left w:val="none" w:sz="0" w:space="0" w:color="auto"/>
        <w:bottom w:val="none" w:sz="0" w:space="0" w:color="auto"/>
        <w:right w:val="none" w:sz="0" w:space="0" w:color="auto"/>
      </w:divBdr>
    </w:div>
    <w:div w:id="2115594648">
      <w:bodyDiv w:val="1"/>
      <w:marLeft w:val="0"/>
      <w:marRight w:val="0"/>
      <w:marTop w:val="0"/>
      <w:marBottom w:val="0"/>
      <w:divBdr>
        <w:top w:val="none" w:sz="0" w:space="0" w:color="auto"/>
        <w:left w:val="none" w:sz="0" w:space="0" w:color="auto"/>
        <w:bottom w:val="none" w:sz="0" w:space="0" w:color="auto"/>
        <w:right w:val="none" w:sz="0" w:space="0" w:color="auto"/>
      </w:divBdr>
      <w:divsChild>
        <w:div w:id="296836908">
          <w:marLeft w:val="821"/>
          <w:marRight w:val="0"/>
          <w:marTop w:val="86"/>
          <w:marBottom w:val="0"/>
          <w:divBdr>
            <w:top w:val="none" w:sz="0" w:space="0" w:color="auto"/>
            <w:left w:val="none" w:sz="0" w:space="0" w:color="auto"/>
            <w:bottom w:val="none" w:sz="0" w:space="0" w:color="auto"/>
            <w:right w:val="none" w:sz="0" w:space="0" w:color="auto"/>
          </w:divBdr>
        </w:div>
        <w:div w:id="1566064174">
          <w:marLeft w:val="821"/>
          <w:marRight w:val="0"/>
          <w:marTop w:val="86"/>
          <w:marBottom w:val="0"/>
          <w:divBdr>
            <w:top w:val="none" w:sz="0" w:space="0" w:color="auto"/>
            <w:left w:val="none" w:sz="0" w:space="0" w:color="auto"/>
            <w:bottom w:val="none" w:sz="0" w:space="0" w:color="auto"/>
            <w:right w:val="none" w:sz="0" w:space="0" w:color="auto"/>
          </w:divBdr>
        </w:div>
        <w:div w:id="1614359657">
          <w:marLeft w:val="821"/>
          <w:marRight w:val="0"/>
          <w:marTop w:val="86"/>
          <w:marBottom w:val="0"/>
          <w:divBdr>
            <w:top w:val="none" w:sz="0" w:space="0" w:color="auto"/>
            <w:left w:val="none" w:sz="0" w:space="0" w:color="auto"/>
            <w:bottom w:val="none" w:sz="0" w:space="0" w:color="auto"/>
            <w:right w:val="none" w:sz="0" w:space="0" w:color="auto"/>
          </w:divBdr>
        </w:div>
        <w:div w:id="1879926951">
          <w:marLeft w:val="821"/>
          <w:marRight w:val="0"/>
          <w:marTop w:val="86"/>
          <w:marBottom w:val="0"/>
          <w:divBdr>
            <w:top w:val="none" w:sz="0" w:space="0" w:color="auto"/>
            <w:left w:val="none" w:sz="0" w:space="0" w:color="auto"/>
            <w:bottom w:val="none" w:sz="0" w:space="0" w:color="auto"/>
            <w:right w:val="none" w:sz="0" w:space="0" w:color="auto"/>
          </w:divBdr>
        </w:div>
      </w:divsChild>
    </w:div>
    <w:div w:id="2138793800">
      <w:bodyDiv w:val="1"/>
      <w:marLeft w:val="0"/>
      <w:marRight w:val="0"/>
      <w:marTop w:val="0"/>
      <w:marBottom w:val="0"/>
      <w:divBdr>
        <w:top w:val="none" w:sz="0" w:space="0" w:color="auto"/>
        <w:left w:val="none" w:sz="0" w:space="0" w:color="auto"/>
        <w:bottom w:val="none" w:sz="0" w:space="0" w:color="auto"/>
        <w:right w:val="none" w:sz="0" w:space="0" w:color="auto"/>
      </w:divBdr>
      <w:divsChild>
        <w:div w:id="252011374">
          <w:marLeft w:val="1800"/>
          <w:marRight w:val="0"/>
          <w:marTop w:val="0"/>
          <w:marBottom w:val="0"/>
          <w:divBdr>
            <w:top w:val="none" w:sz="0" w:space="0" w:color="auto"/>
            <w:left w:val="none" w:sz="0" w:space="0" w:color="auto"/>
            <w:bottom w:val="none" w:sz="0" w:space="0" w:color="auto"/>
            <w:right w:val="none" w:sz="0" w:space="0" w:color="auto"/>
          </w:divBdr>
        </w:div>
        <w:div w:id="538124210">
          <w:marLeft w:val="1800"/>
          <w:marRight w:val="0"/>
          <w:marTop w:val="0"/>
          <w:marBottom w:val="0"/>
          <w:divBdr>
            <w:top w:val="none" w:sz="0" w:space="0" w:color="auto"/>
            <w:left w:val="none" w:sz="0" w:space="0" w:color="auto"/>
            <w:bottom w:val="none" w:sz="0" w:space="0" w:color="auto"/>
            <w:right w:val="none" w:sz="0" w:space="0" w:color="auto"/>
          </w:divBdr>
        </w:div>
        <w:div w:id="577058651">
          <w:marLeft w:val="1166"/>
          <w:marRight w:val="0"/>
          <w:marTop w:val="0"/>
          <w:marBottom w:val="0"/>
          <w:divBdr>
            <w:top w:val="none" w:sz="0" w:space="0" w:color="auto"/>
            <w:left w:val="none" w:sz="0" w:space="0" w:color="auto"/>
            <w:bottom w:val="none" w:sz="0" w:space="0" w:color="auto"/>
            <w:right w:val="none" w:sz="0" w:space="0" w:color="auto"/>
          </w:divBdr>
        </w:div>
        <w:div w:id="950629288">
          <w:marLeft w:val="547"/>
          <w:marRight w:val="0"/>
          <w:marTop w:val="0"/>
          <w:marBottom w:val="0"/>
          <w:divBdr>
            <w:top w:val="none" w:sz="0" w:space="0" w:color="auto"/>
            <w:left w:val="none" w:sz="0" w:space="0" w:color="auto"/>
            <w:bottom w:val="none" w:sz="0" w:space="0" w:color="auto"/>
            <w:right w:val="none" w:sz="0" w:space="0" w:color="auto"/>
          </w:divBdr>
        </w:div>
        <w:div w:id="1115563331">
          <w:marLeft w:val="1166"/>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ichele.bloch@adfe.org" TargetMode="Externa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888D6-B67E-594D-913F-A1D12B6B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4</Pages>
  <Words>1560</Words>
  <Characters>8581</Characters>
  <Application>Microsoft Macintosh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Commission nationale des bourses scolaires</vt:lpstr>
    </vt:vector>
  </TitlesOfParts>
  <Company>ADFE</Company>
  <LinksUpToDate>false</LinksUpToDate>
  <CharactersWithSpaces>10121</CharactersWithSpaces>
  <SharedDoc>false</SharedDoc>
  <HLinks>
    <vt:vector size="12" baseType="variant">
      <vt:variant>
        <vt:i4>1966141</vt:i4>
      </vt:variant>
      <vt:variant>
        <vt:i4>3</vt:i4>
      </vt:variant>
      <vt:variant>
        <vt:i4>0</vt:i4>
      </vt:variant>
      <vt:variant>
        <vt:i4>5</vt:i4>
      </vt:variant>
      <vt:variant>
        <vt:lpwstr>mailto:andrecadot@yahoo.fr</vt:lpwstr>
      </vt:variant>
      <vt:variant>
        <vt:lpwstr/>
      </vt:variant>
      <vt:variant>
        <vt:i4>917607</vt:i4>
      </vt:variant>
      <vt:variant>
        <vt:i4>0</vt:i4>
      </vt:variant>
      <vt:variant>
        <vt:i4>0</vt:i4>
      </vt:variant>
      <vt:variant>
        <vt:i4>5</vt:i4>
      </vt:variant>
      <vt:variant>
        <vt:lpwstr>mailto:k.colombant@yahoo.com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nationale des bourses scolaires</dc:title>
  <dc:subject/>
  <dc:creator>Bureau3</dc:creator>
  <cp:keywords/>
  <dc:description/>
  <cp:lastModifiedBy>Michèle Bloch</cp:lastModifiedBy>
  <cp:revision>10</cp:revision>
  <cp:lastPrinted>2010-12-16T18:45:00Z</cp:lastPrinted>
  <dcterms:created xsi:type="dcterms:W3CDTF">2014-12-17T20:34:00Z</dcterms:created>
  <dcterms:modified xsi:type="dcterms:W3CDTF">2014-12-20T16:15:00Z</dcterms:modified>
</cp:coreProperties>
</file>